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8"/>
        <w:gridCol w:w="2204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3B43DB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1F0D25">
              <w:rPr>
                <w:b/>
                <w:sz w:val="22"/>
                <w:szCs w:val="22"/>
              </w:rPr>
              <w:t>Iga</w:t>
            </w:r>
            <w:r w:rsidR="003B43DB" w:rsidRPr="003B43DB">
              <w:rPr>
                <w:b/>
                <w:sz w:val="22"/>
                <w:szCs w:val="22"/>
              </w:rPr>
              <w:t>zságügyi orvostani ismeretek és szakmai jogi ismeretek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3B43D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3B43DB">
              <w:rPr>
                <w:b/>
                <w:sz w:val="22"/>
                <w:szCs w:val="22"/>
              </w:rPr>
              <w:t>2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E570FE">
              <w:rPr>
                <w:b/>
                <w:sz w:val="22"/>
                <w:szCs w:val="22"/>
              </w:rPr>
              <w:t>7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E570FE">
              <w:rPr>
                <w:b/>
                <w:sz w:val="22"/>
                <w:szCs w:val="22"/>
                <w:u w:val="single"/>
              </w:rPr>
              <w:t>koll</w:t>
            </w:r>
            <w:proofErr w:type="spellEnd"/>
            <w:r w:rsidRPr="00E570FE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E570FE">
              <w:rPr>
                <w:sz w:val="22"/>
                <w:szCs w:val="22"/>
              </w:rPr>
              <w:t>gyj</w:t>
            </w:r>
            <w:proofErr w:type="spellEnd"/>
            <w:r w:rsidRPr="00E570FE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="00E77819" w:rsidRPr="00403737" w:rsidRDefault="00E77819" w:rsidP="0050428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E570FE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</w:t>
            </w:r>
            <w:r w:rsidR="00E570FE">
              <w:rPr>
                <w:sz w:val="22"/>
                <w:szCs w:val="22"/>
              </w:rPr>
              <w:t>V</w:t>
            </w:r>
            <w:r w:rsidR="00885780">
              <w:rPr>
                <w:sz w:val="22"/>
                <w:szCs w:val="22"/>
              </w:rPr>
              <w:t>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E570FE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7A260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0F76A6" w:rsidRDefault="00D87527" w:rsidP="00180838">
            <w:pPr>
              <w:suppressAutoHyphens/>
              <w:jc w:val="both"/>
              <w:rPr>
                <w:sz w:val="22"/>
                <w:szCs w:val="22"/>
              </w:rPr>
            </w:pPr>
            <w:r w:rsidRPr="000F76A6">
              <w:rPr>
                <w:sz w:val="24"/>
                <w:szCs w:val="24"/>
              </w:rPr>
              <w:t>A tantárgy oktatása során a</w:t>
            </w:r>
            <w:r w:rsidR="00626AFE" w:rsidRPr="000F76A6">
              <w:rPr>
                <w:sz w:val="24"/>
                <w:szCs w:val="24"/>
              </w:rPr>
              <w:t xml:space="preserve"> </w:t>
            </w:r>
            <w:r w:rsidR="00925AC6" w:rsidRPr="000F76A6">
              <w:rPr>
                <w:sz w:val="24"/>
                <w:szCs w:val="24"/>
              </w:rPr>
              <w:t>harmadik</w:t>
            </w:r>
            <w:r w:rsidR="00626AFE" w:rsidRPr="000F76A6">
              <w:rPr>
                <w:sz w:val="24"/>
                <w:szCs w:val="24"/>
              </w:rPr>
              <w:t xml:space="preserve"> évfolyamos hallgató</w:t>
            </w:r>
            <w:r w:rsidR="00F653AC">
              <w:rPr>
                <w:sz w:val="24"/>
                <w:szCs w:val="24"/>
              </w:rPr>
              <w:t>k</w:t>
            </w:r>
            <w:r w:rsidR="00626AFE" w:rsidRPr="000F76A6">
              <w:rPr>
                <w:sz w:val="24"/>
                <w:szCs w:val="24"/>
              </w:rPr>
              <w:t xml:space="preserve"> </w:t>
            </w:r>
            <w:r w:rsidR="00180838">
              <w:rPr>
                <w:sz w:val="24"/>
                <w:szCs w:val="24"/>
              </w:rPr>
              <w:t>megismerik a</w:t>
            </w:r>
            <w:r w:rsidR="00180838" w:rsidRPr="00180838">
              <w:rPr>
                <w:sz w:val="24"/>
                <w:szCs w:val="24"/>
              </w:rPr>
              <w:t>z igazságmegállapítá</w:t>
            </w:r>
            <w:r w:rsidR="00180838">
              <w:rPr>
                <w:sz w:val="24"/>
                <w:szCs w:val="24"/>
              </w:rPr>
              <w:t>s orvosi eszközeit</w:t>
            </w:r>
            <w:r w:rsidR="00180838" w:rsidRPr="00180838">
              <w:rPr>
                <w:sz w:val="24"/>
                <w:szCs w:val="24"/>
              </w:rPr>
              <w:t>, a bű</w:t>
            </w:r>
            <w:r w:rsidR="00180838">
              <w:rPr>
                <w:sz w:val="24"/>
                <w:szCs w:val="24"/>
              </w:rPr>
              <w:t>ncselekmények tárgyi bizonyítását</w:t>
            </w:r>
            <w:r w:rsidR="00180838" w:rsidRPr="00180838">
              <w:rPr>
                <w:sz w:val="24"/>
                <w:szCs w:val="24"/>
              </w:rPr>
              <w:t>, a szubjektumtól mentes ál</w:t>
            </w:r>
            <w:r w:rsidR="00180838">
              <w:rPr>
                <w:sz w:val="24"/>
                <w:szCs w:val="24"/>
              </w:rPr>
              <w:t>lásfoglalás mind olyan ismereteit, amelyeknek</w:t>
            </w:r>
            <w:r w:rsidR="00180838" w:rsidRPr="00180838">
              <w:rPr>
                <w:sz w:val="24"/>
                <w:szCs w:val="24"/>
              </w:rPr>
              <w:t xml:space="preserve"> nagy hasznát veheti a mindennapi gyakorlatban, mert az a szint</w:t>
            </w:r>
            <w:r w:rsidR="00180838">
              <w:rPr>
                <w:sz w:val="24"/>
                <w:szCs w:val="24"/>
              </w:rPr>
              <w:t>etizáló és integráló orvosi gondol</w:t>
            </w:r>
            <w:r w:rsidR="00180838" w:rsidRPr="00180838">
              <w:rPr>
                <w:sz w:val="24"/>
                <w:szCs w:val="24"/>
              </w:rPr>
              <w:t>kodásra nevel.</w:t>
            </w:r>
            <w:r w:rsidRPr="000F76A6">
              <w:rPr>
                <w:sz w:val="24"/>
                <w:szCs w:val="24"/>
              </w:rPr>
              <w:t xml:space="preserve"> </w:t>
            </w:r>
            <w:r w:rsidR="00896192">
              <w:rPr>
                <w:sz w:val="24"/>
                <w:szCs w:val="24"/>
              </w:rPr>
              <w:t xml:space="preserve">A szakmai jogi ismeretek tekintetében a hallgató megismeri azokat a jogforrásokat, amelyek az egészségügyi szolgáltatás, az egészségügyi intézményrendszer igénybevétele és működése során </w:t>
            </w:r>
            <w:proofErr w:type="gramStart"/>
            <w:r w:rsidR="00896192">
              <w:rPr>
                <w:sz w:val="24"/>
                <w:szCs w:val="24"/>
              </w:rPr>
              <w:t>kliens</w:t>
            </w:r>
            <w:proofErr w:type="gramEnd"/>
            <w:r w:rsidR="00896192">
              <w:rPr>
                <w:sz w:val="24"/>
                <w:szCs w:val="24"/>
              </w:rPr>
              <w:t>/gondozott helyzetét meghatározzák. Megismerik a beteg és az ellátást végzők jogait és kötelezettségeit, továbbá a szociális ellátásra vonatkozó jogszabályokat, különösen annak szakma specifikus vonatkozásait.</w:t>
            </w:r>
          </w:p>
        </w:tc>
      </w:tr>
      <w:tr w:rsidR="007A2609" w:rsidRPr="00403737" w:rsidTr="007A2609">
        <w:trPr>
          <w:trHeight w:val="388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24322F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w:rsidR="007A260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7527" w:rsidRPr="00B722DF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1. alkalom: </w:t>
            </w:r>
            <w:r w:rsidR="00E570FE" w:rsidRPr="00E570FE">
              <w:rPr>
                <w:sz w:val="24"/>
                <w:szCs w:val="24"/>
              </w:rPr>
              <w:t>Az igazságügyi orvostan története</w:t>
            </w:r>
            <w:r w:rsidR="00B722DF">
              <w:rPr>
                <w:sz w:val="24"/>
                <w:szCs w:val="24"/>
              </w:rPr>
              <w:t>.</w:t>
            </w:r>
            <w:r w:rsidR="00D87527" w:rsidRPr="00B722DF">
              <w:rPr>
                <w:sz w:val="24"/>
                <w:szCs w:val="24"/>
              </w:rPr>
              <w:t xml:space="preserve"> </w:t>
            </w:r>
          </w:p>
          <w:p w:rsidR="00D87527" w:rsidRPr="00B722DF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 w:rsidR="00E570FE" w:rsidRPr="00E570FE">
              <w:rPr>
                <w:sz w:val="24"/>
                <w:szCs w:val="24"/>
              </w:rPr>
              <w:t xml:space="preserve">Az igazságügyi orvostan helye a </w:t>
            </w:r>
            <w:proofErr w:type="spellStart"/>
            <w:r w:rsidR="00E570FE" w:rsidRPr="00E570FE">
              <w:rPr>
                <w:sz w:val="24"/>
                <w:szCs w:val="24"/>
              </w:rPr>
              <w:t>forenzikus</w:t>
            </w:r>
            <w:proofErr w:type="spellEnd"/>
            <w:r w:rsidR="00E570FE" w:rsidRPr="00E570FE">
              <w:rPr>
                <w:sz w:val="24"/>
                <w:szCs w:val="24"/>
              </w:rPr>
              <w:t xml:space="preserve"> tudományok rendszerében</w:t>
            </w:r>
          </w:p>
          <w:p w:rsidR="00E570FE" w:rsidRPr="00E570FE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</w:rPr>
              <w:t xml:space="preserve"> </w:t>
            </w:r>
            <w:r w:rsidR="0024322F" w:rsidRPr="00E570FE">
              <w:rPr>
                <w:b w:val="0"/>
              </w:rPr>
              <w:t xml:space="preserve">3. alkalom: </w:t>
            </w:r>
            <w:r w:rsidRPr="00E570FE">
              <w:rPr>
                <w:b w:val="0"/>
                <w:bCs w:val="0"/>
              </w:rPr>
              <w:t>A 2005. évi XLVII. tv. az igazságüg</w:t>
            </w:r>
            <w:r>
              <w:rPr>
                <w:b w:val="0"/>
                <w:bCs w:val="0"/>
              </w:rPr>
              <w:t xml:space="preserve">yi szakértőkről. Az igazságügyi </w:t>
            </w:r>
            <w:r w:rsidRPr="00E570FE">
              <w:rPr>
                <w:b w:val="0"/>
                <w:bCs w:val="0"/>
              </w:rPr>
              <w:t>orvosszakértés feltételrendszere.</w:t>
            </w:r>
          </w:p>
          <w:p w:rsidR="00D87527" w:rsidRPr="00B722DF" w:rsidRDefault="00E570FE" w:rsidP="00E570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alkalom: </w:t>
            </w:r>
            <w:proofErr w:type="spellStart"/>
            <w:r w:rsidRPr="00E570FE">
              <w:rPr>
                <w:sz w:val="24"/>
                <w:szCs w:val="24"/>
              </w:rPr>
              <w:t>Forenzikus</w:t>
            </w:r>
            <w:proofErr w:type="spellEnd"/>
            <w:r w:rsidRPr="00E570FE">
              <w:rPr>
                <w:sz w:val="24"/>
                <w:szCs w:val="24"/>
              </w:rPr>
              <w:t xml:space="preserve"> </w:t>
            </w:r>
            <w:proofErr w:type="spellStart"/>
            <w:r w:rsidRPr="00E570FE">
              <w:rPr>
                <w:sz w:val="24"/>
                <w:szCs w:val="24"/>
              </w:rPr>
              <w:t>tanatológia</w:t>
            </w:r>
            <w:proofErr w:type="spellEnd"/>
            <w:r w:rsidRPr="00E570FE">
              <w:rPr>
                <w:sz w:val="24"/>
                <w:szCs w:val="24"/>
              </w:rPr>
              <w:t xml:space="preserve"> és patológia</w:t>
            </w:r>
            <w:r w:rsidR="004568D1">
              <w:rPr>
                <w:sz w:val="24"/>
                <w:szCs w:val="24"/>
              </w:rPr>
              <w:t>.</w:t>
            </w:r>
          </w:p>
          <w:p w:rsidR="00D87527" w:rsidRPr="00B722DF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5. alkalom: </w:t>
            </w:r>
            <w:r w:rsidR="00E570FE" w:rsidRPr="00E570FE">
              <w:rPr>
                <w:sz w:val="24"/>
                <w:szCs w:val="24"/>
              </w:rPr>
              <w:t>Rendkívüli halálesetek, boncolás</w:t>
            </w:r>
            <w:r w:rsidR="004568D1">
              <w:rPr>
                <w:sz w:val="24"/>
                <w:szCs w:val="24"/>
              </w:rPr>
              <w:t>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6. alkalom: </w:t>
            </w:r>
            <w:r w:rsidRPr="007E38FC">
              <w:rPr>
                <w:b w:val="0"/>
                <w:bCs w:val="0"/>
              </w:rPr>
              <w:t xml:space="preserve">Élet- és testi épség elleni bűncselekmények orvosszakértői </w:t>
            </w:r>
            <w:proofErr w:type="gramStart"/>
            <w:r w:rsidRPr="007E38FC">
              <w:rPr>
                <w:b w:val="0"/>
                <w:bCs w:val="0"/>
              </w:rPr>
              <w:t>aspektusai</w:t>
            </w:r>
            <w:proofErr w:type="gramEnd"/>
            <w:r w:rsidRPr="007E38FC">
              <w:rPr>
                <w:b w:val="0"/>
                <w:bCs w:val="0"/>
              </w:rPr>
              <w:t>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7. alkalom: </w:t>
            </w:r>
            <w:r w:rsidRPr="007E38FC">
              <w:rPr>
                <w:b w:val="0"/>
                <w:bCs w:val="0"/>
              </w:rPr>
              <w:t>Nemi erkölcs elleni bűncselekmények orvosszakértői bizonyítása.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8. alkalom: </w:t>
            </w:r>
            <w:r w:rsidRPr="007E38FC">
              <w:rPr>
                <w:b w:val="0"/>
                <w:bCs w:val="0"/>
              </w:rPr>
              <w:t>Alkohológia és toxikológia.</w:t>
            </w:r>
            <w:r w:rsidR="00896192">
              <w:rPr>
                <w:b w:val="0"/>
                <w:bCs w:val="0"/>
              </w:rPr>
              <w:t xml:space="preserve"> </w:t>
            </w:r>
            <w:r w:rsidR="00896192" w:rsidRPr="007E38FC">
              <w:rPr>
                <w:b w:val="0"/>
                <w:bCs w:val="0"/>
              </w:rPr>
              <w:t xml:space="preserve">A kábítószer bűnözés </w:t>
            </w:r>
            <w:proofErr w:type="spellStart"/>
            <w:r w:rsidR="00896192" w:rsidRPr="007E38FC">
              <w:rPr>
                <w:b w:val="0"/>
                <w:bCs w:val="0"/>
              </w:rPr>
              <w:t>forenzikus</w:t>
            </w:r>
            <w:proofErr w:type="spellEnd"/>
            <w:r w:rsidR="00896192" w:rsidRPr="007E38FC">
              <w:rPr>
                <w:b w:val="0"/>
                <w:bCs w:val="0"/>
              </w:rPr>
              <w:t xml:space="preserve"> vonatkozásai.</w:t>
            </w:r>
          </w:p>
          <w:p w:rsidR="00E570FE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9. alkalom: </w:t>
            </w:r>
            <w:r w:rsidR="00896192" w:rsidRPr="007E38FC">
              <w:rPr>
                <w:b w:val="0"/>
                <w:bCs w:val="0"/>
              </w:rPr>
              <w:t>Igazságügyi elmekórtan.</w:t>
            </w:r>
          </w:p>
          <w:p w:rsidR="000B1A2F" w:rsidRPr="007E38FC" w:rsidRDefault="000B1A2F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10. alkalom: </w:t>
            </w:r>
            <w:r w:rsidRPr="007E38FC">
              <w:rPr>
                <w:b w:val="0"/>
                <w:bCs w:val="0"/>
              </w:rPr>
              <w:t>Az orvostudomány és a kriminalisztika kapcsolatrendszerének jövőbeli irányvonala.</w:t>
            </w:r>
          </w:p>
          <w:p w:rsidR="00E570FE" w:rsidRPr="007E38FC" w:rsidRDefault="000B1A2F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E570FE">
              <w:rPr>
                <w:b w:val="0"/>
                <w:bCs w:val="0"/>
              </w:rPr>
              <w:t>. alkalom:</w:t>
            </w:r>
            <w:r w:rsidR="00896192">
              <w:rPr>
                <w:b w:val="0"/>
                <w:bCs w:val="0"/>
              </w:rPr>
              <w:t xml:space="preserve"> Az</w:t>
            </w:r>
            <w:r w:rsidR="00E570FE">
              <w:rPr>
                <w:b w:val="0"/>
                <w:bCs w:val="0"/>
              </w:rPr>
              <w:t xml:space="preserve"> </w:t>
            </w:r>
            <w:r w:rsidR="00896192">
              <w:rPr>
                <w:b w:val="0"/>
                <w:bCs w:val="0"/>
              </w:rPr>
              <w:t>Európai Unióban használatos jogi fogalmak és a joggyakorlat menete</w:t>
            </w:r>
          </w:p>
          <w:p w:rsidR="00E570FE" w:rsidRPr="007E38FC" w:rsidRDefault="000B1A2F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="00E570FE">
              <w:rPr>
                <w:b w:val="0"/>
                <w:bCs w:val="0"/>
              </w:rPr>
              <w:t xml:space="preserve">. alkalom: </w:t>
            </w:r>
            <w:r w:rsidR="00896192">
              <w:rPr>
                <w:b w:val="0"/>
                <w:bCs w:val="0"/>
              </w:rPr>
              <w:t>Egészségügyi jogi kérdések az Európai Unióban</w:t>
            </w:r>
          </w:p>
          <w:p w:rsidR="00E570FE" w:rsidRPr="007E38FC" w:rsidRDefault="000B1A2F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E570FE">
              <w:rPr>
                <w:b w:val="0"/>
                <w:bCs w:val="0"/>
              </w:rPr>
              <w:t xml:space="preserve">. alkalom: </w:t>
            </w:r>
            <w:r w:rsidR="00896192">
              <w:rPr>
                <w:b w:val="0"/>
                <w:bCs w:val="0"/>
              </w:rPr>
              <w:t>Betegek Jogai és kötelezettségei hazánkban</w:t>
            </w:r>
          </w:p>
          <w:p w:rsidR="00E570FE" w:rsidRPr="007E38FC" w:rsidRDefault="000B1A2F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="00E570FE">
              <w:rPr>
                <w:b w:val="0"/>
                <w:bCs w:val="0"/>
              </w:rPr>
              <w:t xml:space="preserve">. alkalom: </w:t>
            </w:r>
            <w:r w:rsidR="00896192">
              <w:rPr>
                <w:b w:val="0"/>
                <w:bCs w:val="0"/>
              </w:rPr>
              <w:t>Betegjogi képviselői rendszer felépítése és működése</w:t>
            </w:r>
          </w:p>
          <w:p w:rsidR="0024322F" w:rsidRPr="00B722DF" w:rsidRDefault="0024322F" w:rsidP="000B1A2F">
            <w:pPr>
              <w:pStyle w:val="Szvegtrzs"/>
              <w:rPr>
                <w:b w:val="0"/>
                <w:sz w:val="22"/>
                <w:szCs w:val="22"/>
              </w:rPr>
            </w:pP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403737" w:rsidTr="007A2609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F0D0C" w:rsidRDefault="00CF0D0C" w:rsidP="008F2540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Sótonyi</w:t>
            </w:r>
            <w:proofErr w:type="spellEnd"/>
            <w:r>
              <w:rPr>
                <w:sz w:val="24"/>
                <w:szCs w:val="24"/>
              </w:rPr>
              <w:t xml:space="preserve"> Péter: Igazságügyi orvostan;</w:t>
            </w:r>
            <w:r w:rsidR="00B63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2011, ISBN: </w:t>
            </w:r>
            <w:r w:rsidRPr="00CF0D0C">
              <w:rPr>
                <w:sz w:val="24"/>
                <w:szCs w:val="24"/>
              </w:rPr>
              <w:t>9789633311745</w:t>
            </w:r>
          </w:p>
          <w:p w:rsidR="00896192" w:rsidRDefault="00896192" w:rsidP="008F2540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Csúcs Ottó: társadalombiztosítási jog I. Általános kérdések, JATE Press, 1994.</w:t>
            </w:r>
          </w:p>
          <w:p w:rsidR="00896192" w:rsidRDefault="00896192" w:rsidP="008F2540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Hatályos törvények és jogszabályok</w:t>
            </w:r>
          </w:p>
          <w:p w:rsidR="00F653AC" w:rsidRPr="00403737" w:rsidRDefault="00F653AC" w:rsidP="008F2540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DA5380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77819" w:rsidRPr="00403737" w:rsidTr="007A2609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0E0FB4" w:rsidRPr="00534783" w:rsidRDefault="00E77819" w:rsidP="000E0FB4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 w:rsidR="008F2540">
              <w:rPr>
                <w:sz w:val="22"/>
                <w:szCs w:val="22"/>
              </w:rPr>
              <w:t xml:space="preserve"> </w:t>
            </w:r>
            <w:r w:rsidR="000E0FB4" w:rsidRPr="000E0FB4">
              <w:rPr>
                <w:sz w:val="22"/>
                <w:szCs w:val="22"/>
              </w:rPr>
              <w:tab/>
            </w:r>
            <w:r w:rsidR="000E0FB4" w:rsidRPr="00534783">
              <w:t xml:space="preserve">Ismeri az </w:t>
            </w:r>
            <w:proofErr w:type="gramStart"/>
            <w:r w:rsidR="000E0FB4" w:rsidRPr="00534783">
              <w:t>etikai</w:t>
            </w:r>
            <w:proofErr w:type="gramEnd"/>
            <w:r w:rsidR="000E0FB4" w:rsidRPr="00534783">
              <w:t xml:space="preserve"> alapfogalmakat, az etikus betegellátás jellemzőit, hazai viszonylatban az egészségügyi rendszerben előforduló etikai problémákat és azok lehetséges megoldási lehetőségeit, alternatíváit.</w:t>
            </w:r>
          </w:p>
          <w:p w:rsidR="008F2540" w:rsidRPr="00534783" w:rsidRDefault="000E0FB4" w:rsidP="000E0FB4">
            <w:pPr>
              <w:pStyle w:val="NormlWeb"/>
              <w:ind w:left="380" w:hanging="380"/>
              <w:jc w:val="both"/>
            </w:pPr>
            <w:r w:rsidRPr="00534783">
              <w:t>-</w:t>
            </w:r>
            <w:r w:rsidRPr="00534783">
              <w:tab/>
              <w:t xml:space="preserve">Ismeri a jogi alapfogalmakat, a jogszerű betegellátás jellemzőit, hazai viszonylatban az egészségügyi rendszerben előforduló főbb jogi </w:t>
            </w:r>
            <w:proofErr w:type="gramStart"/>
            <w:r w:rsidRPr="00534783">
              <w:t>problémákat</w:t>
            </w:r>
            <w:proofErr w:type="gramEnd"/>
            <w:r w:rsidRPr="00534783">
              <w:t xml:space="preserve"> és azok lehetséges megoldási lehetőségeit, alternatíváit, valamint a kliensek és az ellátást végzők jogait és kötelezettségeit</w:t>
            </w:r>
          </w:p>
          <w:p w:rsidR="008F2540" w:rsidRPr="00534783" w:rsidRDefault="008F2540" w:rsidP="00B90484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="000E0FB4" w:rsidRPr="00534783">
              <w:tab/>
            </w:r>
            <w:r w:rsidR="009C7029" w:rsidRPr="00534783">
              <w:t>Ismeri a hazai és nemzetközi, igazságügyi orvostan szempontjából releváns ajánlásokat és protokollokat.</w:t>
            </w:r>
          </w:p>
          <w:p w:rsidR="00E77819" w:rsidRPr="00B241BC" w:rsidRDefault="00E77819" w:rsidP="00B90484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="00E77819" w:rsidRPr="008F2540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2C56D5" w:rsidRPr="00534783" w:rsidRDefault="001F413E" w:rsidP="002C56D5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0E0FB4" w:rsidRPr="000E0FB4">
              <w:rPr>
                <w:sz w:val="22"/>
                <w:szCs w:val="22"/>
              </w:rPr>
              <w:tab/>
            </w:r>
            <w:r w:rsidR="000E0FB4" w:rsidRPr="00534783">
              <w:t xml:space="preserve">Képes átlátni az egészségügyet meghatározó jogforrások rendszerét, azok alkalmazásának szabályait, valamint megfelelően alkalmazza a releváns jogi szakkifejezéseket, kompetenciahatárainak megfelelően tájékoztatást nyújt a </w:t>
            </w:r>
            <w:proofErr w:type="gramStart"/>
            <w:r w:rsidR="000E0FB4" w:rsidRPr="00534783">
              <w:t>klienseknek</w:t>
            </w:r>
            <w:proofErr w:type="gramEnd"/>
            <w:r w:rsidR="000E0FB4" w:rsidRPr="00534783">
              <w:t xml:space="preserve"> a betegjogokról és azok érvényre juttatásának lehetőségeiről.</w:t>
            </w:r>
          </w:p>
          <w:p w:rsidR="001F413E" w:rsidRPr="00534783" w:rsidRDefault="001F413E" w:rsidP="001F413E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="000E0FB4" w:rsidRPr="00534783">
              <w:tab/>
              <w:t xml:space="preserve">Képes felismerni és megfelelően integrálni az ellátórendszerben az </w:t>
            </w:r>
            <w:proofErr w:type="spellStart"/>
            <w:r w:rsidR="000E0FB4" w:rsidRPr="00534783">
              <w:t>addikcióval</w:t>
            </w:r>
            <w:proofErr w:type="spellEnd"/>
            <w:r w:rsidR="000E0FB4" w:rsidRPr="00534783">
              <w:t xml:space="preserve"> küzdő beteget, valamint képes az addiktív viselkedés kialakulásában szerepet játszó rizikó és </w:t>
            </w:r>
            <w:proofErr w:type="spellStart"/>
            <w:r w:rsidR="000E0FB4" w:rsidRPr="00534783">
              <w:t>protektív</w:t>
            </w:r>
            <w:proofErr w:type="spellEnd"/>
            <w:r w:rsidR="000E0FB4" w:rsidRPr="00534783">
              <w:t xml:space="preserve"> </w:t>
            </w:r>
            <w:proofErr w:type="gramStart"/>
            <w:r w:rsidR="000E0FB4" w:rsidRPr="00534783">
              <w:t>faktorok</w:t>
            </w:r>
            <w:proofErr w:type="gramEnd"/>
            <w:r w:rsidR="000E0FB4" w:rsidRPr="00534783">
              <w:t xml:space="preserve"> elkülönítésére és felismerésére, felismeri a deviáns magatartást és a pácienst a megfelelő ellátórendszerbe irányítja.</w:t>
            </w:r>
          </w:p>
          <w:p w:rsidR="001F413E" w:rsidRPr="00534783" w:rsidRDefault="001F413E" w:rsidP="001F413E">
            <w:pPr>
              <w:pStyle w:val="NormlWeb"/>
              <w:ind w:left="380" w:hanging="380"/>
              <w:jc w:val="both"/>
            </w:pPr>
            <w:r w:rsidRPr="00534783">
              <w:t>-</w:t>
            </w:r>
            <w:r w:rsidR="000E0FB4" w:rsidRPr="00534783">
              <w:t xml:space="preserve"> </w:t>
            </w:r>
            <w:r w:rsidR="000E0FB4" w:rsidRPr="00534783">
              <w:tab/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="001F413E" w:rsidRPr="00534783" w:rsidRDefault="001F413E" w:rsidP="001F413E">
            <w:pPr>
              <w:pStyle w:val="NormlWeb"/>
              <w:ind w:left="380" w:hanging="380"/>
              <w:jc w:val="both"/>
            </w:pPr>
            <w:r w:rsidRPr="00534783">
              <w:lastRenderedPageBreak/>
              <w:t xml:space="preserve">- </w:t>
            </w:r>
            <w:r w:rsidR="00FA6EA4" w:rsidRPr="00534783">
              <w:tab/>
              <w:t>Halál megállapítást végez, felismeri a természetes és a rendkívüli halál körülményeit, szükség esetén további intézkedéseket kezdeményez</w:t>
            </w:r>
            <w:r w:rsidRPr="00534783">
              <w:t>.</w:t>
            </w:r>
          </w:p>
          <w:p w:rsidR="00FA6EA4" w:rsidRDefault="00FA6EA4" w:rsidP="001F413E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</w:p>
          <w:p w:rsidR="00FA6EA4" w:rsidRPr="00FA6EA4" w:rsidRDefault="001938CE" w:rsidP="00FA6EA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="00163E7D" w:rsidRPr="002C56D5" w:rsidRDefault="00CB4D4D" w:rsidP="00B90484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="002C56D5" w:rsidRPr="002C56D5">
              <w:t>Nyitott és fogékony a</w:t>
            </w:r>
            <w:r w:rsidR="000E0FB4">
              <w:t xml:space="preserve">z igazságügyi orvostan </w:t>
            </w:r>
            <w:r w:rsidR="00163E7D" w:rsidRPr="002C56D5">
              <w:t>tudományosan bizonyított szakmai alapjainak megismerésére és alkalmazására.</w:t>
            </w:r>
          </w:p>
          <w:p w:rsidR="00163E7D" w:rsidRPr="002C56D5" w:rsidRDefault="00163E7D" w:rsidP="00B90484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="00163E7D" w:rsidRPr="002C56D5" w:rsidRDefault="00163E7D" w:rsidP="00B90484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="00CB4D4D" w:rsidRPr="00B241BC" w:rsidRDefault="00CB4D4D" w:rsidP="00B90484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1938CE" w:rsidRPr="002C56D5" w:rsidRDefault="001938CE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1938CE" w:rsidRPr="002C56D5" w:rsidRDefault="00163E7D" w:rsidP="002C56D5">
            <w:pPr>
              <w:pStyle w:val="NormlWeb"/>
              <w:ind w:left="380" w:hanging="380"/>
              <w:jc w:val="both"/>
            </w:pPr>
            <w:r w:rsidRPr="002C56D5">
              <w:t xml:space="preserve">- </w:t>
            </w:r>
            <w:r w:rsidR="00534783">
              <w:t xml:space="preserve">   </w:t>
            </w:r>
            <w:r w:rsidRPr="002C56D5">
              <w:t>A beteg életét közvetve vagy közvetlen</w:t>
            </w:r>
            <w:r w:rsidR="00F653AC">
              <w:t>ül veszélyeztető kórfolyamatok</w:t>
            </w:r>
            <w:r w:rsidR="002C56D5" w:rsidRPr="002C56D5">
              <w:t xml:space="preserve"> esetén</w:t>
            </w:r>
            <w:r w:rsidRPr="002C56D5">
              <w:t xml:space="preserve">, azok felismerését követően önállóan </w:t>
            </w:r>
            <w:r w:rsidR="002C56D5" w:rsidRPr="002C56D5">
              <w:t xml:space="preserve">meghozza a döntést az ellátás során alkalmazandó eszköz, módszer kiválasztására vonatkozóan, majd ezeket – szükség esetén segítők bevonásával – </w:t>
            </w:r>
            <w:r w:rsidR="002768A0">
              <w:t>rendeltetés</w:t>
            </w:r>
            <w:r w:rsidR="002C56D5">
              <w:t xml:space="preserve">szerűen </w:t>
            </w:r>
            <w:r w:rsidR="002C56D5" w:rsidRPr="002C56D5">
              <w:t>alkalmazza is</w:t>
            </w:r>
            <w:r w:rsidRPr="002C56D5">
              <w:t>,</w:t>
            </w:r>
            <w:r w:rsidR="002C56D5">
              <w:t xml:space="preserve"> a beteg/sérült életkori sajátosságainak</w:t>
            </w:r>
            <w:r w:rsidRPr="002C56D5">
              <w:t xml:space="preserve"> figyelembevételével.</w:t>
            </w:r>
            <w:r w:rsidR="00DF6F59">
              <w:t xml:space="preserve"> </w:t>
            </w:r>
            <w:r w:rsidR="00DF6F59" w:rsidRPr="00DF6F59">
              <w:t>-</w:t>
            </w:r>
            <w:r w:rsidR="00DF6F59" w:rsidRPr="00DF6F59">
              <w:tab/>
              <w:t xml:space="preserve">Felelős a betegellátó </w:t>
            </w:r>
            <w:proofErr w:type="gramStart"/>
            <w:r w:rsidR="00DF6F59" w:rsidRPr="00DF6F59">
              <w:t>team</w:t>
            </w:r>
            <w:proofErr w:type="gramEnd"/>
            <w:r w:rsidR="00DF6F59" w:rsidRPr="00DF6F59">
              <w:t xml:space="preserve"> testi épségének megőrzéséért.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F653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E77819" w:rsidRDefault="00FA6EA4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Angyal Miklós egyetemi docens</w:t>
            </w:r>
          </w:p>
          <w:p w:rsidR="003A7301" w:rsidRPr="00403737" w:rsidRDefault="003A7301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Dr. Ágoston István</w:t>
            </w:r>
            <w:proofErr w:type="gramStart"/>
            <w:r>
              <w:rPr>
                <w:sz w:val="22"/>
                <w:szCs w:val="22"/>
              </w:rPr>
              <w:t>,  adjunktus</w:t>
            </w:r>
            <w:proofErr w:type="gramEnd"/>
          </w:p>
        </w:tc>
      </w:tr>
    </w:tbl>
    <w:p w:rsidR="00E073D5" w:rsidRDefault="000312F2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F2" w:rsidRDefault="000312F2" w:rsidP="00E77819">
      <w:r>
        <w:separator/>
      </w:r>
    </w:p>
  </w:endnote>
  <w:endnote w:type="continuationSeparator" w:id="0">
    <w:p w:rsidR="000312F2" w:rsidRDefault="000312F2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F2" w:rsidRDefault="000312F2" w:rsidP="00E77819">
      <w:r>
        <w:separator/>
      </w:r>
    </w:p>
  </w:footnote>
  <w:footnote w:type="continuationSeparator" w:id="0">
    <w:p w:rsidR="000312F2" w:rsidRDefault="000312F2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5D6E10D4"/>
    <w:multiLevelType w:val="hybridMultilevel"/>
    <w:tmpl w:val="18EEC036"/>
    <w:lvl w:ilvl="0" w:tplc="4BBA78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312F2"/>
    <w:rsid w:val="00091C9A"/>
    <w:rsid w:val="0009237B"/>
    <w:rsid w:val="000B1A2F"/>
    <w:rsid w:val="000E0FB4"/>
    <w:rsid w:val="000F76A6"/>
    <w:rsid w:val="00121BEF"/>
    <w:rsid w:val="00147927"/>
    <w:rsid w:val="00163E7D"/>
    <w:rsid w:val="00180838"/>
    <w:rsid w:val="001938CE"/>
    <w:rsid w:val="001F0D25"/>
    <w:rsid w:val="001F413E"/>
    <w:rsid w:val="0024322F"/>
    <w:rsid w:val="002768A0"/>
    <w:rsid w:val="002A3C45"/>
    <w:rsid w:val="002C56D5"/>
    <w:rsid w:val="002E1213"/>
    <w:rsid w:val="003819B1"/>
    <w:rsid w:val="003A7301"/>
    <w:rsid w:val="003B43DB"/>
    <w:rsid w:val="003C16D8"/>
    <w:rsid w:val="003D147F"/>
    <w:rsid w:val="0042593C"/>
    <w:rsid w:val="004568D1"/>
    <w:rsid w:val="0049181B"/>
    <w:rsid w:val="00504288"/>
    <w:rsid w:val="00534783"/>
    <w:rsid w:val="00626AFE"/>
    <w:rsid w:val="006E32F4"/>
    <w:rsid w:val="007A2609"/>
    <w:rsid w:val="007E720A"/>
    <w:rsid w:val="00830E12"/>
    <w:rsid w:val="00856C1C"/>
    <w:rsid w:val="00885780"/>
    <w:rsid w:val="00896192"/>
    <w:rsid w:val="008F2540"/>
    <w:rsid w:val="0092547D"/>
    <w:rsid w:val="00925AC6"/>
    <w:rsid w:val="009500EA"/>
    <w:rsid w:val="009745C8"/>
    <w:rsid w:val="009C7029"/>
    <w:rsid w:val="00A0271D"/>
    <w:rsid w:val="00A33DCA"/>
    <w:rsid w:val="00AB685C"/>
    <w:rsid w:val="00AF27FE"/>
    <w:rsid w:val="00B241BC"/>
    <w:rsid w:val="00B63691"/>
    <w:rsid w:val="00B722DF"/>
    <w:rsid w:val="00B90484"/>
    <w:rsid w:val="00BC1561"/>
    <w:rsid w:val="00BC67F2"/>
    <w:rsid w:val="00C96894"/>
    <w:rsid w:val="00CB4D4D"/>
    <w:rsid w:val="00CF0D0C"/>
    <w:rsid w:val="00D31E3A"/>
    <w:rsid w:val="00D87527"/>
    <w:rsid w:val="00D95AA2"/>
    <w:rsid w:val="00DA5380"/>
    <w:rsid w:val="00DC42F4"/>
    <w:rsid w:val="00DD45F1"/>
    <w:rsid w:val="00DF635A"/>
    <w:rsid w:val="00DF6F59"/>
    <w:rsid w:val="00E441E5"/>
    <w:rsid w:val="00E570FE"/>
    <w:rsid w:val="00E77819"/>
    <w:rsid w:val="00E86D48"/>
    <w:rsid w:val="00EB3B6B"/>
    <w:rsid w:val="00ED7793"/>
    <w:rsid w:val="00F653AC"/>
    <w:rsid w:val="00F74603"/>
    <w:rsid w:val="00FA6EA4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7CA5"/>
  <w15:docId w15:val="{BE922817-4229-4852-996F-6E026C4E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Szvegtrzs">
    <w:name w:val="Body Text"/>
    <w:basedOn w:val="Norml"/>
    <w:link w:val="SzvegtrzsChar"/>
    <w:rsid w:val="00E570FE"/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570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350A2-B7A7-40E4-9A2E-B94407078D3C}"/>
</file>

<file path=customXml/itemProps2.xml><?xml version="1.0" encoding="utf-8"?>
<ds:datastoreItem xmlns:ds="http://schemas.openxmlformats.org/officeDocument/2006/customXml" ds:itemID="{FA1A5F05-25D9-4CAD-9E00-C9058BC7E814}"/>
</file>

<file path=customXml/itemProps3.xml><?xml version="1.0" encoding="utf-8"?>
<ds:datastoreItem xmlns:ds="http://schemas.openxmlformats.org/officeDocument/2006/customXml" ds:itemID="{8748271A-7A1D-43AB-87FA-E2AC4D137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737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19</cp:revision>
  <cp:lastPrinted>2017-12-15T06:47:00Z</cp:lastPrinted>
  <dcterms:created xsi:type="dcterms:W3CDTF">2019-01-28T12:52:00Z</dcterms:created>
  <dcterms:modified xsi:type="dcterms:W3CDTF">2019-02-15T11:11:00Z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