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C42F4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BB1199">
              <w:rPr>
                <w:b/>
                <w:sz w:val="22"/>
                <w:szCs w:val="22"/>
              </w:rPr>
              <w:t>Sürgősségi szimulációs gyakorlat I. (ik: ITLS)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6E32F4" w:rsidP="0000396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BB1199">
              <w:rPr>
                <w:b/>
                <w:sz w:val="22"/>
                <w:szCs w:val="22"/>
              </w:rPr>
              <w:t>3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D8752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="00D87527" w:rsidRPr="00D87527">
              <w:rPr>
                <w:b/>
                <w:sz w:val="22"/>
                <w:szCs w:val="22"/>
              </w:rPr>
              <w:t>kötelező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sz="4" w:space="0" w:color="auto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BB1199">
              <w:rPr>
                <w:sz w:val="22"/>
                <w:szCs w:val="22"/>
                <w:u w:val="single"/>
              </w:rPr>
              <w:t>ea</w:t>
            </w:r>
            <w:proofErr w:type="spellEnd"/>
            <w:r w:rsidRPr="00BB1199">
              <w:rPr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szem. / </w:t>
            </w:r>
            <w:proofErr w:type="spellStart"/>
            <w:r w:rsidRPr="00BB1199">
              <w:rPr>
                <w:b/>
                <w:sz w:val="22"/>
                <w:szCs w:val="22"/>
              </w:rPr>
              <w:t>gyak</w:t>
            </w:r>
            <w:proofErr w:type="spellEnd"/>
            <w:r w:rsidRPr="00BB1199">
              <w:rPr>
                <w:b/>
                <w:sz w:val="22"/>
                <w:szCs w:val="22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BB1199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 xml:space="preserve">módja </w:t>
            </w:r>
            <w:r w:rsidRPr="00DF635A">
              <w:rPr>
                <w:sz w:val="22"/>
                <w:szCs w:val="22"/>
              </w:rPr>
              <w:t>(</w:t>
            </w:r>
            <w:proofErr w:type="spellStart"/>
            <w:r w:rsidRPr="00DF635A">
              <w:rPr>
                <w:sz w:val="22"/>
                <w:szCs w:val="22"/>
              </w:rPr>
              <w:t>koll</w:t>
            </w:r>
            <w:proofErr w:type="spellEnd"/>
            <w:r w:rsidRPr="00DF635A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6B55B5">
              <w:rPr>
                <w:sz w:val="22"/>
                <w:szCs w:val="22"/>
              </w:rPr>
              <w:t>gyj</w:t>
            </w:r>
            <w:proofErr w:type="spellEnd"/>
            <w:r w:rsidRPr="006B55B5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):</w:t>
            </w:r>
            <w:r w:rsidRPr="00403737">
              <w:rPr>
                <w:sz w:val="22"/>
                <w:szCs w:val="22"/>
              </w:rPr>
              <w:t xml:space="preserve"> </w:t>
            </w:r>
            <w:r w:rsidR="00BB1199" w:rsidRPr="00BB1199">
              <w:rPr>
                <w:b/>
                <w:sz w:val="22"/>
                <w:szCs w:val="22"/>
              </w:rPr>
              <w:t>gyakorlati jegy</w:t>
            </w:r>
          </w:p>
          <w:p w:rsidR="00E77819" w:rsidRPr="00403737" w:rsidRDefault="00E77819" w:rsidP="0050428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BB1199">
              <w:rPr>
                <w:sz w:val="22"/>
                <w:szCs w:val="22"/>
              </w:rPr>
              <w:t xml:space="preserve"> (hányadik félév) VII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9745C8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BB1199">
              <w:rPr>
                <w:sz w:val="22"/>
                <w:szCs w:val="22"/>
              </w:rPr>
              <w:t>Traumatológia elmélet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21563C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24322F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24322F">
              <w:rPr>
                <w:b/>
                <w:sz w:val="22"/>
                <w:szCs w:val="22"/>
              </w:rPr>
              <w:t>Tantárgy-leírás</w:t>
            </w:r>
            <w:r w:rsidRPr="0024322F">
              <w:rPr>
                <w:sz w:val="22"/>
                <w:szCs w:val="22"/>
              </w:rPr>
              <w:t xml:space="preserve">: az elsajátítandó </w:t>
            </w:r>
            <w:r w:rsidRPr="0024322F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21563C">
        <w:trPr>
          <w:trHeight w:val="702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9D5E29" w:rsidRDefault="00066127" w:rsidP="00B90484">
            <w:pPr>
              <w:suppressAutoHyphens/>
              <w:jc w:val="both"/>
              <w:rPr>
                <w:sz w:val="22"/>
                <w:szCs w:val="22"/>
                <w:highlight w:val="yellow"/>
              </w:rPr>
            </w:pPr>
            <w:r w:rsidRPr="00317DC9">
              <w:rPr>
                <w:sz w:val="24"/>
                <w:szCs w:val="24"/>
              </w:rPr>
              <w:t>A tantárgy célja, hogy a hallgató</w:t>
            </w:r>
            <w:r>
              <w:rPr>
                <w:sz w:val="24"/>
                <w:szCs w:val="24"/>
              </w:rPr>
              <w:t xml:space="preserve"> megismerje </w:t>
            </w:r>
            <w:r w:rsidR="00B3544C">
              <w:rPr>
                <w:sz w:val="24"/>
                <w:szCs w:val="24"/>
              </w:rPr>
              <w:t xml:space="preserve">az ITLS alapelveket, valamint a súlyos sérült korszerű ellátásának alapjait. </w:t>
            </w:r>
            <w:r w:rsidRPr="00317DC9">
              <w:rPr>
                <w:sz w:val="24"/>
                <w:szCs w:val="24"/>
              </w:rPr>
              <w:t>Készségszinten alkalmazza</w:t>
            </w:r>
            <w:r w:rsidR="00B3544C">
              <w:rPr>
                <w:sz w:val="24"/>
                <w:szCs w:val="24"/>
              </w:rPr>
              <w:t xml:space="preserve"> az ITLS betegvizsgálati algoritmust.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Képessé válik</w:t>
            </w:r>
            <w:r w:rsidR="00B3544C">
              <w:rPr>
                <w:sz w:val="24"/>
                <w:szCs w:val="24"/>
              </w:rPr>
              <w:t xml:space="preserve"> gyors, hatékony sérültellátásra. A korszerű vizsgálórendszerek segítségével képessé válik a traumás sérültek esetén a helyszíni idő csökkentésére. Képessé válik a testtájékonkénti sérülések felismerésére, a kezelés megkezdésére.</w:t>
            </w:r>
          </w:p>
        </w:tc>
      </w:tr>
      <w:tr w:rsidR="007A2609" w:rsidRPr="00403737" w:rsidTr="0021563C">
        <w:trPr>
          <w:trHeight w:val="388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24322F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w:rsidR="007A2609" w:rsidRPr="00403737" w:rsidTr="0021563C">
        <w:trPr>
          <w:trHeight w:val="702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="00B3544C">
              <w:rPr>
                <w:sz w:val="24"/>
                <w:szCs w:val="24"/>
              </w:rPr>
              <w:t>ITLS alapelvei, helyszín elsődleges felmérése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="00B3544C">
              <w:rPr>
                <w:sz w:val="24"/>
                <w:szCs w:val="24"/>
              </w:rPr>
              <w:t>A sérülési mechanizmusok felismerése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 w:rsidR="00B3544C">
              <w:rPr>
                <w:sz w:val="24"/>
                <w:szCs w:val="24"/>
              </w:rPr>
              <w:t>A traumás ABCDE betegvizsgálat, gyors traumavizsgálat, célzott vizsgálat, ellenőrző vizsgálat, részletes vizsgálat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r w:rsidR="00B3544C">
              <w:rPr>
                <w:sz w:val="24"/>
                <w:szCs w:val="24"/>
              </w:rPr>
              <w:t>Koponyasérülések felismerése, ellátása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="00B3544C">
              <w:rPr>
                <w:sz w:val="24"/>
                <w:szCs w:val="24"/>
              </w:rPr>
              <w:t>Nyaki gerinc és gerincsérülések ellátása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r w:rsidR="00B3544C">
              <w:rPr>
                <w:sz w:val="24"/>
                <w:szCs w:val="24"/>
              </w:rPr>
              <w:t>Mellkas sérültek ellátása</w:t>
            </w:r>
            <w:r w:rsidRPr="00B722DF">
              <w:rPr>
                <w:sz w:val="24"/>
                <w:szCs w:val="24"/>
              </w:rPr>
              <w:t xml:space="preserve"> </w:t>
            </w:r>
          </w:p>
          <w:p w:rsidR="0021563C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7. alkalom: </w:t>
            </w:r>
            <w:r w:rsidR="00B3544C">
              <w:rPr>
                <w:sz w:val="24"/>
                <w:szCs w:val="24"/>
              </w:rPr>
              <w:t>Hasi sérültek helyszíni ellátása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9D5E29">
              <w:rPr>
                <w:sz w:val="24"/>
                <w:szCs w:val="24"/>
              </w:rPr>
              <w:t>alkalom:</w:t>
            </w:r>
            <w:r w:rsidR="00B3544C">
              <w:rPr>
                <w:sz w:val="24"/>
                <w:szCs w:val="24"/>
              </w:rPr>
              <w:t xml:space="preserve"> Medence és combcsontsérültek ellátása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722DF">
              <w:rPr>
                <w:sz w:val="24"/>
                <w:szCs w:val="24"/>
              </w:rPr>
              <w:t xml:space="preserve">. alkalom: </w:t>
            </w:r>
            <w:r w:rsidR="00B3544C">
              <w:rPr>
                <w:sz w:val="24"/>
                <w:szCs w:val="24"/>
              </w:rPr>
              <w:t>Traumás újraélesztés protokollja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722DF">
              <w:rPr>
                <w:sz w:val="24"/>
                <w:szCs w:val="24"/>
              </w:rPr>
              <w:t>. alkalom:</w:t>
            </w:r>
            <w:r w:rsidR="00B3544C">
              <w:rPr>
                <w:sz w:val="24"/>
                <w:szCs w:val="24"/>
              </w:rPr>
              <w:t xml:space="preserve"> Speciális szempontok a súlyos sérültek ellátásában</w:t>
            </w:r>
            <w:r w:rsidR="0064127F">
              <w:rPr>
                <w:sz w:val="24"/>
                <w:szCs w:val="24"/>
              </w:rPr>
              <w:t xml:space="preserve"> 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722DF">
              <w:rPr>
                <w:sz w:val="24"/>
                <w:szCs w:val="24"/>
              </w:rPr>
              <w:t>. alkalom:</w:t>
            </w:r>
            <w:r w:rsidR="00B3544C">
              <w:rPr>
                <w:sz w:val="24"/>
                <w:szCs w:val="24"/>
              </w:rPr>
              <w:t xml:space="preserve"> Kontrollálható és kontrollálatlan vérzések ellátása, folyadékterápia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722DF">
              <w:rPr>
                <w:sz w:val="24"/>
                <w:szCs w:val="24"/>
              </w:rPr>
              <w:t xml:space="preserve">. alkalom: </w:t>
            </w:r>
            <w:r w:rsidR="00B3544C">
              <w:rPr>
                <w:sz w:val="24"/>
                <w:szCs w:val="24"/>
              </w:rPr>
              <w:t>Súlyos s</w:t>
            </w:r>
            <w:r w:rsidR="00EC3FD9">
              <w:rPr>
                <w:sz w:val="24"/>
                <w:szCs w:val="24"/>
              </w:rPr>
              <w:t xml:space="preserve">érültek intézeti ellátása </w:t>
            </w:r>
          </w:p>
          <w:p w:rsidR="0021563C" w:rsidRPr="00B722DF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722DF">
              <w:rPr>
                <w:sz w:val="24"/>
                <w:szCs w:val="24"/>
              </w:rPr>
              <w:t xml:space="preserve">. alkalom: </w:t>
            </w:r>
            <w:r w:rsidR="00EC3FD9">
              <w:rPr>
                <w:sz w:val="24"/>
                <w:szCs w:val="24"/>
              </w:rPr>
              <w:t>ITLS szituációs gyakorlatok</w:t>
            </w:r>
          </w:p>
          <w:p w:rsidR="00D87527" w:rsidRPr="00DF635A" w:rsidRDefault="0021563C" w:rsidP="0021563C">
            <w:pPr>
              <w:suppressAutoHyphens/>
              <w:ind w:left="34"/>
              <w:jc w:val="both"/>
              <w:rPr>
                <w:sz w:val="24"/>
                <w:szCs w:val="24"/>
                <w:highlight w:val="yellow"/>
              </w:rPr>
            </w:pPr>
            <w:r w:rsidRPr="00B722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722DF">
              <w:rPr>
                <w:sz w:val="24"/>
                <w:szCs w:val="24"/>
              </w:rPr>
              <w:t xml:space="preserve">. alkalom: </w:t>
            </w:r>
            <w:r w:rsidR="00EC3FD9">
              <w:rPr>
                <w:sz w:val="24"/>
                <w:szCs w:val="24"/>
              </w:rPr>
              <w:t>ITLS szituációs gyakorlatok</w:t>
            </w:r>
          </w:p>
          <w:p w:rsidR="0024322F" w:rsidRPr="00DF635A" w:rsidRDefault="0024322F" w:rsidP="0024322F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  <w:p w:rsidR="0024322F" w:rsidRPr="00DF635A" w:rsidRDefault="0024322F" w:rsidP="0024322F">
            <w:pPr>
              <w:suppressAutoHyphens/>
              <w:ind w:left="34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E77819" w:rsidRPr="00403737" w:rsidTr="0021563C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BC67F2" w:rsidRDefault="00E77819" w:rsidP="00AC6CB2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lastRenderedPageBreak/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21563C" w:rsidRPr="00403737" w:rsidTr="0021563C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26D3E" w:rsidRDefault="00D26D3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Kötelező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irodalom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:</w:t>
            </w:r>
          </w:p>
          <w:p w:rsidR="00D26D3E" w:rsidRDefault="00D26D3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John Campbell: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Helyszíni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sérültellátás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., Budapest, 2013.</w:t>
            </w:r>
          </w:p>
          <w:p w:rsidR="002D0BDE" w:rsidRPr="008F2540" w:rsidRDefault="002D0BDE" w:rsidP="002D0BDE">
            <w:pPr>
              <w:spacing w:after="160" w:line="276" w:lineRule="auto"/>
              <w:jc w:val="both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Betlehem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József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: A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sürgősségi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ellátás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elméleti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és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gyakorlati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alapjai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Medicina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Könyvkiadó</w:t>
            </w:r>
            <w:proofErr w:type="spellEnd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Zrt</w:t>
            </w:r>
            <w:proofErr w:type="spellEnd"/>
            <w:r>
              <w:rPr>
                <w:color w:val="000000" w:themeColor="text1"/>
                <w:sz w:val="24"/>
                <w:szCs w:val="24"/>
                <w:lang w:val="en-GB"/>
              </w:rPr>
              <w:t>.</w:t>
            </w:r>
            <w:r w:rsidRPr="008F2540">
              <w:rPr>
                <w:color w:val="000000" w:themeColor="text1"/>
                <w:sz w:val="24"/>
                <w:szCs w:val="24"/>
                <w:lang w:val="en-GB"/>
              </w:rPr>
              <w:t>, Budapest, 2015</w:t>
            </w:r>
          </w:p>
          <w:p w:rsidR="0021563C" w:rsidRDefault="002D0BDE" w:rsidP="002D0BDE">
            <w:pP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  <w:p w:rsidR="00D26D3E" w:rsidRPr="00403737" w:rsidRDefault="00D26D3E" w:rsidP="002D0BDE">
            <w:pPr>
              <w:spacing w:after="1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21563C" w:rsidRPr="00403737" w:rsidTr="0021563C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563C" w:rsidRPr="00DA5380" w:rsidRDefault="0021563C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21563C" w:rsidRPr="00403737" w:rsidTr="0021563C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563C" w:rsidRPr="00403737" w:rsidRDefault="0021563C" w:rsidP="0021563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21563C" w:rsidRPr="006E6D84" w:rsidRDefault="0021563C" w:rsidP="00D26D3E">
            <w:pPr>
              <w:pStyle w:val="NormlWeb"/>
              <w:ind w:left="380" w:hanging="380"/>
              <w:jc w:val="both"/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E6D84">
              <w:t xml:space="preserve">Ismeri a </w:t>
            </w:r>
            <w:proofErr w:type="spellStart"/>
            <w:r w:rsidRPr="006E6D84">
              <w:t>prehospitális</w:t>
            </w:r>
            <w:proofErr w:type="spellEnd"/>
            <w:r w:rsidRPr="006E6D84">
              <w:t xml:space="preserve"> és </w:t>
            </w:r>
            <w:proofErr w:type="spellStart"/>
            <w:r w:rsidRPr="006E6D84">
              <w:t>hospitális</w:t>
            </w:r>
            <w:proofErr w:type="spellEnd"/>
            <w:r w:rsidRPr="006E6D84">
              <w:t xml:space="preserve"> ügyeleti és sürgősségi ellátásban használatos korszerű eszközöket, gyógyszereket, kötszereket és műszereket, azok biztonságos alkalmazását.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Ismeri az eszközös és eszköz nélküli légútbiztosítás formáit, ezek kivitelezését és az alkalmazás során betartandó szabályokat.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Ismeri az eszközös és eszköz nélküli lélegeztetés formáit, valamint a leggyakrabban alkalmazott lélegeztetőgépek működését.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Ismeri az oxigénadás lehetőségeit.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Ismeri a sürgősségi ellátásban alkalmazott monitorozási formákat.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 xml:space="preserve">- Ismeri a folyadék- és gyógyszerbejuttatási formákat, a gyógyszerdózis számításának alapelveit, valamint a </w:t>
            </w:r>
            <w:proofErr w:type="spellStart"/>
            <w:r w:rsidRPr="006E6D84">
              <w:t>perfúzor</w:t>
            </w:r>
            <w:proofErr w:type="spellEnd"/>
            <w:r w:rsidRPr="006E6D84">
              <w:t xml:space="preserve"> alkalmazását.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Ismeri a mobilizáció és immobilizáció lehetséges módszereit, eszközeit.</w:t>
            </w:r>
          </w:p>
          <w:p w:rsidR="00D26D3E" w:rsidRPr="006E6D84" w:rsidRDefault="00D26D3E" w:rsidP="0021563C">
            <w:pPr>
              <w:pStyle w:val="NormlWeb"/>
              <w:ind w:left="380" w:hanging="380"/>
              <w:jc w:val="both"/>
            </w:pPr>
            <w:r w:rsidRPr="006E6D84">
              <w:t>- Ismeri a fájdalomcsillapítás anatómiai és élettani alapjait, valamint a különböző fájdalomcsillapítási módokat.</w:t>
            </w:r>
          </w:p>
          <w:p w:rsidR="00D26D3E" w:rsidRDefault="00D26D3E" w:rsidP="0021563C">
            <w:pPr>
              <w:pStyle w:val="NormlWeb"/>
              <w:ind w:left="380" w:hanging="380"/>
              <w:jc w:val="both"/>
            </w:pPr>
          </w:p>
          <w:p w:rsidR="0021563C" w:rsidRPr="00B241BC" w:rsidRDefault="0021563C" w:rsidP="0021563C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  <w:highlight w:val="yellow"/>
              </w:rPr>
            </w:pPr>
          </w:p>
          <w:p w:rsidR="0021563C" w:rsidRPr="008F2540" w:rsidRDefault="0021563C" w:rsidP="0021563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8F2540">
              <w:rPr>
                <w:b/>
                <w:sz w:val="22"/>
                <w:szCs w:val="22"/>
              </w:rPr>
              <w:t>képességei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bookmarkStart w:id="0" w:name="_GoBack"/>
            <w:r w:rsidRPr="006E6D84">
              <w:t>- Képes a sürgősségi ellátás során használatos eszközöket rendeltetésszerűen, az azokra vonatkozó biztonsági és egyéb szabályok betartása mellett használni.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lastRenderedPageBreak/>
              <w:t>- Képes betegellátó team munkájának a megszervezésére, irányítására, értékelésére és korrekciójára.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Képes az eszközös és eszköz nélküli légútbiztosítás formáinak kivitelezésére.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Képes a lélegeztetés különböző formáinak kivitelezésére, a leggyakrabban alkalmazott lélegeztetőgépek működtetésére.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Képes oxigénadásra.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>- Képes a sürgősségi ellátásban alkalmazott monitorozási formák kivitelezésére.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 xml:space="preserve">- Képes kivitelezni a különböző, sürgősségi ellátás során alkalmazott folyadék- és gyógyszerbejuttatási formák kivitelezésére/megteremtésére, a gyógyszerdózis kiszámítására, valamint a </w:t>
            </w:r>
            <w:proofErr w:type="spellStart"/>
            <w:r w:rsidRPr="006E6D84">
              <w:t>perfúzor</w:t>
            </w:r>
            <w:proofErr w:type="spellEnd"/>
            <w:r w:rsidRPr="006E6D84">
              <w:t xml:space="preserve"> használatára.</w:t>
            </w:r>
          </w:p>
          <w:p w:rsidR="0021563C" w:rsidRPr="006E6D84" w:rsidRDefault="0021563C" w:rsidP="0021563C">
            <w:pPr>
              <w:pStyle w:val="NormlWeb"/>
              <w:ind w:left="380" w:hanging="380"/>
              <w:jc w:val="both"/>
            </w:pPr>
            <w:r w:rsidRPr="006E6D84">
              <w:t xml:space="preserve">- Képes a mobilizáció és immobilizáció lehetséges módszereinek kivitelezésére. </w:t>
            </w:r>
          </w:p>
          <w:p w:rsidR="00D02A00" w:rsidRPr="006E6D84" w:rsidRDefault="00D02A00" w:rsidP="0021563C">
            <w:pPr>
              <w:pStyle w:val="NormlWeb"/>
              <w:ind w:left="380" w:hanging="380"/>
              <w:jc w:val="both"/>
            </w:pPr>
            <w:r w:rsidRPr="006E6D84">
              <w:t>-</w:t>
            </w:r>
            <w:r w:rsidRPr="006E6D84">
              <w:tab/>
            </w:r>
            <w:proofErr w:type="spellStart"/>
            <w:r w:rsidRPr="006E6D84">
              <w:t>Légutat</w:t>
            </w:r>
            <w:proofErr w:type="spellEnd"/>
            <w:r w:rsidRPr="006E6D84">
              <w:t xml:space="preserve"> biztosít és tart fenn </w:t>
            </w:r>
            <w:proofErr w:type="spellStart"/>
            <w:r w:rsidRPr="006E6D84">
              <w:t>szupra-</w:t>
            </w:r>
            <w:proofErr w:type="spellEnd"/>
            <w:r w:rsidRPr="006E6D84">
              <w:t xml:space="preserve"> és </w:t>
            </w:r>
            <w:proofErr w:type="spellStart"/>
            <w:r w:rsidRPr="006E6D84">
              <w:t>infraglottikus</w:t>
            </w:r>
            <w:proofErr w:type="spellEnd"/>
            <w:r w:rsidRPr="006E6D84">
              <w:t xml:space="preserve"> eszközökkel, indokolt esetben </w:t>
            </w:r>
            <w:proofErr w:type="spellStart"/>
            <w:r w:rsidRPr="006E6D84">
              <w:t>konikotómia</w:t>
            </w:r>
            <w:proofErr w:type="spellEnd"/>
            <w:r w:rsidRPr="006E6D84">
              <w:t xml:space="preserve"> kivitelezésével</w:t>
            </w:r>
          </w:p>
          <w:p w:rsidR="00D02A00" w:rsidRPr="006E6D84" w:rsidRDefault="00D02A00" w:rsidP="0021563C">
            <w:pPr>
              <w:pStyle w:val="NormlWeb"/>
              <w:ind w:left="380" w:hanging="380"/>
              <w:jc w:val="both"/>
            </w:pPr>
            <w:r w:rsidRPr="006E6D84">
              <w:t>-</w:t>
            </w:r>
            <w:r w:rsidRPr="006E6D84">
              <w:tab/>
              <w:t xml:space="preserve">Életveszély elhárítása, illetve kialakulásának megakadályozása érdekében a mellüreg és a szívburok </w:t>
            </w:r>
            <w:proofErr w:type="spellStart"/>
            <w:r w:rsidRPr="006E6D84">
              <w:t>detenzionálását</w:t>
            </w:r>
            <w:proofErr w:type="spellEnd"/>
            <w:r w:rsidRPr="006E6D84">
              <w:t xml:space="preserve"> elvégzi, mellüregi </w:t>
            </w:r>
            <w:proofErr w:type="spellStart"/>
            <w:r w:rsidRPr="006E6D84">
              <w:t>drenázst</w:t>
            </w:r>
            <w:proofErr w:type="spellEnd"/>
            <w:r w:rsidRPr="006E6D84">
              <w:t xml:space="preserve"> és </w:t>
            </w:r>
            <w:proofErr w:type="spellStart"/>
            <w:r w:rsidRPr="006E6D84">
              <w:t>thorakosztómiát</w:t>
            </w:r>
            <w:proofErr w:type="spellEnd"/>
            <w:r w:rsidRPr="006E6D84">
              <w:t xml:space="preserve"> végez.</w:t>
            </w:r>
          </w:p>
          <w:p w:rsidR="00D02A00" w:rsidRPr="006E6D84" w:rsidRDefault="00D02A00" w:rsidP="0021563C">
            <w:pPr>
              <w:pStyle w:val="NormlWeb"/>
              <w:ind w:left="380" w:hanging="380"/>
              <w:jc w:val="both"/>
            </w:pPr>
            <w:r w:rsidRPr="006E6D84">
              <w:t>-</w:t>
            </w:r>
            <w:r w:rsidRPr="006E6D84">
              <w:tab/>
              <w:t>A sérült testhelyzetét megválasztja.</w:t>
            </w:r>
          </w:p>
          <w:p w:rsidR="00D02A00" w:rsidRPr="006E6D84" w:rsidRDefault="00D02A00" w:rsidP="0021563C">
            <w:pPr>
              <w:pStyle w:val="NormlWeb"/>
              <w:ind w:left="380" w:hanging="380"/>
              <w:jc w:val="both"/>
            </w:pPr>
            <w:r w:rsidRPr="006E6D84">
              <w:t>-</w:t>
            </w:r>
            <w:r w:rsidRPr="006E6D84">
              <w:tab/>
              <w:t>Gondoskodik a hatásos fájdalomcsillapításról, a megfelelő folyadékpótlásról.</w:t>
            </w:r>
          </w:p>
          <w:bookmarkEnd w:id="0"/>
          <w:p w:rsidR="0021563C" w:rsidRPr="002C56D5" w:rsidRDefault="0021563C" w:rsidP="0021563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attitűd</w:t>
            </w:r>
          </w:p>
          <w:p w:rsidR="0021563C" w:rsidRPr="002C56D5" w:rsidRDefault="0021563C" w:rsidP="0021563C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:rsidR="0021563C" w:rsidRPr="002C56D5" w:rsidRDefault="00D26D3E" w:rsidP="0021563C">
            <w:pPr>
              <w:pStyle w:val="NormlWeb"/>
              <w:ind w:left="380" w:hanging="380"/>
              <w:jc w:val="both"/>
            </w:pPr>
            <w:r>
              <w:t xml:space="preserve">- </w:t>
            </w:r>
            <w:r w:rsidR="0021563C" w:rsidRPr="002C56D5">
              <w:t>Igényli a szakmai fejlődést, nyitott az új tudományos eredmények befogadására, törekszik azok megismerésére.</w:t>
            </w:r>
          </w:p>
          <w:p w:rsidR="0021563C" w:rsidRDefault="00D26D3E" w:rsidP="0021563C">
            <w:pPr>
              <w:pStyle w:val="NormlWeb"/>
              <w:ind w:left="380" w:hanging="380"/>
              <w:jc w:val="both"/>
            </w:pPr>
            <w:r>
              <w:t>-  </w:t>
            </w:r>
            <w:r w:rsidR="0021563C" w:rsidRPr="002C56D5">
              <w:t>Elkötelezett a minőségi betegellátó tevékenység iránt, saját munkáját indokolt esetben, az ennek történő megfelelés érdekében kritikával illeti.</w:t>
            </w:r>
          </w:p>
          <w:p w:rsidR="00D02A00" w:rsidRDefault="00D02A00" w:rsidP="00D02A00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A sérültet önállóan ellátja, a sérült testtájékot szakszerűen rögzíti, </w:t>
            </w:r>
            <w:proofErr w:type="spellStart"/>
            <w:r>
              <w:t>immobilizálja</w:t>
            </w:r>
            <w:proofErr w:type="spellEnd"/>
            <w:r>
              <w:t>.</w:t>
            </w:r>
          </w:p>
          <w:p w:rsidR="00D02A00" w:rsidRDefault="00D02A00" w:rsidP="00D02A00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Az égett beteget önállóan ellátja: meghatározza az é</w:t>
            </w:r>
            <w:r>
              <w:t xml:space="preserve">gés kiterjedését, súlyosságát. </w:t>
            </w:r>
          </w:p>
          <w:p w:rsidR="00D02A00" w:rsidRDefault="00D02A00" w:rsidP="00D02A00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 xml:space="preserve">A légúti égést időben felismeri, fennállása esetén </w:t>
            </w:r>
            <w:r>
              <w:t xml:space="preserve">a beteget szakszerűen ellátja. </w:t>
            </w:r>
          </w:p>
          <w:p w:rsidR="00D02A00" w:rsidRPr="002C56D5" w:rsidRDefault="00D02A00" w:rsidP="00D02A00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Törekszik az égéssel összefüggő fertőzések</w:t>
            </w:r>
            <w:r>
              <w:t xml:space="preserve"> és szövődmények megelőzésére. </w:t>
            </w:r>
          </w:p>
          <w:p w:rsidR="0021563C" w:rsidRPr="00B241BC" w:rsidRDefault="0021563C" w:rsidP="0021563C">
            <w:pPr>
              <w:tabs>
                <w:tab w:val="left" w:pos="317"/>
              </w:tabs>
              <w:suppressAutoHyphens/>
              <w:ind w:left="34"/>
              <w:jc w:val="both"/>
              <w:rPr>
                <w:b/>
                <w:sz w:val="22"/>
                <w:szCs w:val="22"/>
                <w:highlight w:val="yellow"/>
              </w:rPr>
            </w:pPr>
          </w:p>
          <w:p w:rsidR="0021563C" w:rsidRPr="002C56D5" w:rsidRDefault="0021563C" w:rsidP="0021563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2C56D5">
              <w:rPr>
                <w:b/>
                <w:sz w:val="22"/>
                <w:szCs w:val="22"/>
              </w:rPr>
              <w:t>autonómia és felelősség</w:t>
            </w:r>
          </w:p>
          <w:p w:rsidR="0021563C" w:rsidRPr="00403737" w:rsidRDefault="0021563C" w:rsidP="0021563C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2C56D5">
              <w:lastRenderedPageBreak/>
              <w:t>- A beteg életét közvetve vagy közvetlen</w:t>
            </w:r>
            <w:r w:rsidR="002D0BDE"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r w:rsidR="00D26D3E">
              <w:t>rendeltetés</w:t>
            </w:r>
            <w:r>
              <w:t xml:space="preserve">szerűen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D0BD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proofErr w:type="gramStart"/>
            <w:r w:rsidRPr="00403737">
              <w:rPr>
                <w:b/>
                <w:sz w:val="22"/>
                <w:szCs w:val="22"/>
              </w:rPr>
              <w:t xml:space="preserve">: </w:t>
            </w:r>
            <w:r w:rsidR="002D0BDE" w:rsidRPr="002D0BDE">
              <w:rPr>
                <w:b/>
                <w:sz w:val="22"/>
                <w:szCs w:val="22"/>
                <w:highlight w:val="yellow"/>
              </w:rPr>
              <w:t>?</w:t>
            </w:r>
            <w:proofErr w:type="gramEnd"/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B90484" w:rsidRPr="00B90484" w:rsidRDefault="00D26D3E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Pandur Attila, szakoktató</w:t>
            </w:r>
          </w:p>
          <w:p w:rsidR="00E77819" w:rsidRPr="00403737" w:rsidRDefault="00BC67F2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B90484">
              <w:rPr>
                <w:sz w:val="22"/>
                <w:szCs w:val="22"/>
              </w:rPr>
              <w:t>Köcse</w:t>
            </w:r>
            <w:proofErr w:type="spellEnd"/>
            <w:r w:rsidRPr="00B90484">
              <w:rPr>
                <w:sz w:val="22"/>
                <w:szCs w:val="22"/>
              </w:rPr>
              <w:t xml:space="preserve"> Tamás</w:t>
            </w:r>
            <w:r w:rsidR="00B90484">
              <w:rPr>
                <w:sz w:val="22"/>
                <w:szCs w:val="22"/>
              </w:rPr>
              <w:t>,</w:t>
            </w:r>
            <w:r w:rsidRPr="00B90484">
              <w:rPr>
                <w:sz w:val="22"/>
                <w:szCs w:val="22"/>
              </w:rPr>
              <w:t xml:space="preserve"> szakoktató</w:t>
            </w:r>
          </w:p>
        </w:tc>
      </w:tr>
    </w:tbl>
    <w:p w:rsidR="00E073D5" w:rsidRDefault="006E6D84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7F" w:rsidRDefault="003D147F" w:rsidP="00E77819">
      <w:r>
        <w:separator/>
      </w:r>
    </w:p>
  </w:endnote>
  <w:endnote w:type="continuationSeparator" w:id="0">
    <w:p w:rsidR="003D147F" w:rsidRDefault="003D147F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7F" w:rsidRDefault="003D147F" w:rsidP="00E77819">
      <w:r>
        <w:separator/>
      </w:r>
    </w:p>
  </w:footnote>
  <w:footnote w:type="continuationSeparator" w:id="0">
    <w:p w:rsidR="003D147F" w:rsidRDefault="003D147F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57969"/>
    <w:rsid w:val="00066127"/>
    <w:rsid w:val="00091C9A"/>
    <w:rsid w:val="0009237B"/>
    <w:rsid w:val="00147927"/>
    <w:rsid w:val="00163E7D"/>
    <w:rsid w:val="001938CE"/>
    <w:rsid w:val="001B4E25"/>
    <w:rsid w:val="0021563C"/>
    <w:rsid w:val="0024322F"/>
    <w:rsid w:val="002A3C45"/>
    <w:rsid w:val="002D0BDE"/>
    <w:rsid w:val="003C16D8"/>
    <w:rsid w:val="003D147F"/>
    <w:rsid w:val="0042593C"/>
    <w:rsid w:val="00444157"/>
    <w:rsid w:val="0049181B"/>
    <w:rsid w:val="00504288"/>
    <w:rsid w:val="00626AFE"/>
    <w:rsid w:val="0064127F"/>
    <w:rsid w:val="006B3DBD"/>
    <w:rsid w:val="006B55B5"/>
    <w:rsid w:val="006E32F4"/>
    <w:rsid w:val="006E6D84"/>
    <w:rsid w:val="007A2609"/>
    <w:rsid w:val="007E720A"/>
    <w:rsid w:val="00856C1C"/>
    <w:rsid w:val="00885780"/>
    <w:rsid w:val="009745C8"/>
    <w:rsid w:val="0098782E"/>
    <w:rsid w:val="009A53FA"/>
    <w:rsid w:val="009D5E29"/>
    <w:rsid w:val="00A33DCA"/>
    <w:rsid w:val="00A6428A"/>
    <w:rsid w:val="00AF27FE"/>
    <w:rsid w:val="00B241BC"/>
    <w:rsid w:val="00B3544C"/>
    <w:rsid w:val="00B90484"/>
    <w:rsid w:val="00BB1199"/>
    <w:rsid w:val="00BC67F2"/>
    <w:rsid w:val="00C96894"/>
    <w:rsid w:val="00CB4D4D"/>
    <w:rsid w:val="00D02A00"/>
    <w:rsid w:val="00D26D3E"/>
    <w:rsid w:val="00D31E3A"/>
    <w:rsid w:val="00D87527"/>
    <w:rsid w:val="00D95AA2"/>
    <w:rsid w:val="00DA5380"/>
    <w:rsid w:val="00DC42F4"/>
    <w:rsid w:val="00DD45F1"/>
    <w:rsid w:val="00DF635A"/>
    <w:rsid w:val="00E77819"/>
    <w:rsid w:val="00E86D48"/>
    <w:rsid w:val="00EB3B6B"/>
    <w:rsid w:val="00EC3FD9"/>
    <w:rsid w:val="00F74603"/>
    <w:rsid w:val="00FE36DF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FDD3-BF71-4361-A39F-41BA42E1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11B70-8727-4E05-9DF9-A387C9F0C67E}"/>
</file>

<file path=customXml/itemProps2.xml><?xml version="1.0" encoding="utf-8"?>
<ds:datastoreItem xmlns:ds="http://schemas.openxmlformats.org/officeDocument/2006/customXml" ds:itemID="{8DB629A4-4C3F-4740-94B1-2459DF50D859}"/>
</file>

<file path=customXml/itemProps3.xml><?xml version="1.0" encoding="utf-8"?>
<ds:datastoreItem xmlns:ds="http://schemas.openxmlformats.org/officeDocument/2006/customXml" ds:itemID="{CEF25EDA-762A-4405-99B7-0D9D3EC3E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oktatas</cp:lastModifiedBy>
  <cp:revision>7</cp:revision>
  <cp:lastPrinted>2017-12-15T06:47:00Z</cp:lastPrinted>
  <dcterms:created xsi:type="dcterms:W3CDTF">2019-01-28T13:17:00Z</dcterms:created>
  <dcterms:modified xsi:type="dcterms:W3CDTF">2019-02-18T17:20:00Z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