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08"/>
        <w:gridCol w:w="2230"/>
      </w:tblGrid>
      <w:tr xmlns:wp14="http://schemas.microsoft.com/office/word/2010/wordml" w:rsidRPr="00403737" w:rsidR="00E77819" w:rsidTr="00AC6CB2" w14:paraId="31524F1A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946721" w:rsidRDefault="00E77819" w14:paraId="336FB89B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946721">
              <w:rPr>
                <w:b/>
                <w:sz w:val="22"/>
                <w:szCs w:val="22"/>
              </w:rPr>
              <w:t>Szülészet-nőgyógyászat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6E47D1D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003960">
              <w:rPr>
                <w:b/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403737" w:rsidR="00E77819" w:rsidTr="00AC6CB2" w14:paraId="37CEDDC2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565F50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946721">
              <w:rPr>
                <w:b/>
                <w:sz w:val="22"/>
                <w:szCs w:val="22"/>
              </w:rPr>
              <w:t>42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6FB52FDA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6BA1BFA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>módja (</w:t>
            </w:r>
            <w:proofErr w:type="spellStart"/>
            <w:r w:rsidRPr="00885780">
              <w:rPr>
                <w:b/>
                <w:sz w:val="22"/>
                <w:szCs w:val="22"/>
                <w:u w:val="single"/>
              </w:rPr>
              <w:t>koll</w:t>
            </w:r>
            <w:proofErr w:type="spellEnd"/>
            <w:r w:rsidRPr="00885780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885780">
              <w:rPr>
                <w:sz w:val="22"/>
                <w:szCs w:val="22"/>
              </w:rPr>
              <w:t>gyj</w:t>
            </w:r>
            <w:proofErr w:type="spellEnd"/>
            <w:r w:rsidRPr="00885780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435547FE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B5A7058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7D3393">
              <w:rPr>
                <w:sz w:val="22"/>
                <w:szCs w:val="22"/>
              </w:rPr>
              <w:t xml:space="preserve"> (hányadik félév) V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00AC6CB2" w14:paraId="562AB767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9745C8" w:rsidRDefault="00E77819" w14:paraId="4EEA2F7D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7D3393">
              <w:rPr>
                <w:sz w:val="22"/>
                <w:szCs w:val="22"/>
              </w:rPr>
              <w:t>Első integrált szigorlat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2A5BC156" w14:paraId="6EBC9B5C" wp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2A5BC156" w14:paraId="3A1B84A6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7A2609" w:rsidP="2A5BC156" w:rsidRDefault="000E0F21" w14:paraId="6D14A1A6" wp14:textId="6D2863C4">
            <w:pPr>
              <w:pStyle w:val="Norml"/>
              <w:suppressAutoHyphens/>
              <w:jc w:val="both"/>
              <w:rPr>
                <w:sz w:val="22"/>
                <w:szCs w:val="22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 xml:space="preserve">A tantárgy oktatása során az ötödik szemeszterben a hallgatóknak a szülészet és a 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neonatológia</w:t>
            </w:r>
            <w:proofErr w:type="spellEnd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 xml:space="preserve"> alapjait kell elsajátítaniuk. A tantárgy szülészet részében (14 óra) a hallgatók a megtermékenyítésről tanulnak, ismereteket szereznek a normális és kóros várandósságról/terhességről, valamint a várandósgondozásról, megismerik annak lépéseit. Elsajátítják a normális szülés és szülésvezetés lépéseit, valamint megismerik a szülés során esetlegesen fellépő komplikációkat és a teendőket ezek esetén. A tantárgy 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neonatológia</w:t>
            </w:r>
            <w:proofErr w:type="spellEnd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 xml:space="preserve"> részében (28 óra) a hallgatóknak el kell sajátítaniuk az egészséges újszülött első ellátásának menetét, valamint az újszülöttön – szükség esetén – végzett, életet támogató beavatkozások (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Newborn</w:t>
            </w:r>
            <w:proofErr w:type="spellEnd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 xml:space="preserve"> Life 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Support</w:t>
            </w:r>
            <w:proofErr w:type="spellEnd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) lépéseit.</w:t>
            </w:r>
            <w:r w:rsidRPr="2A5BC156" w:rsidR="2A5BC156">
              <w:rPr>
                <w:sz w:val="24"/>
                <w:szCs w:val="24"/>
              </w:rPr>
              <w:t xml:space="preserve"> </w:t>
            </w:r>
            <w:proofErr w:type="gramStart"/>
            <w:proofErr w:type="gramEnd"/>
          </w:p>
        </w:tc>
      </w:tr>
      <w:tr xmlns:wp14="http://schemas.microsoft.com/office/word/2010/wordml" w:rsidRPr="00403737" w:rsidR="007A2609" w:rsidTr="2A5BC156" w14:paraId="4F066F87" wp14:textId="77777777">
        <w:trPr>
          <w:trHeight w:val="388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2A5BC156" w14:paraId="034BBBA0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7A2609" w:rsidR="0024322F" w:rsidP="2A5BC156" w:rsidRDefault="0024322F" w14:paraId="00A6EF10" wp14:textId="1ADFE3E6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 xml:space="preserve">1. alkalom: 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Fertilizáció</w:t>
            </w:r>
            <w:proofErr w:type="spellEnd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 xml:space="preserve"> és implantáció</w:t>
            </w:r>
          </w:p>
          <w:p w:rsidRPr="007A2609" w:rsidR="0024322F" w:rsidP="2A5BC156" w:rsidRDefault="0024322F" wp14:noSpellErr="1" w14:paraId="541C0D85" wp14:textId="60986DED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2. alkalom: Normális várandósság / várandósgondozás</w:t>
            </w:r>
          </w:p>
          <w:p w:rsidRPr="007A2609" w:rsidR="0024322F" w:rsidP="2A5BC156" w:rsidRDefault="0024322F" wp14:noSpellErr="1" w14:paraId="64B5C99B" wp14:textId="06229C72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 xml:space="preserve">3. alkalom: Kóros terhesség </w:t>
            </w:r>
          </w:p>
          <w:p w:rsidRPr="007A2609" w:rsidR="0024322F" w:rsidP="2A5BC156" w:rsidRDefault="0024322F" wp14:noSpellErr="1" w14:paraId="0632C31D" wp14:textId="70237A1C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4. alkalom: Normális szülés és szülési komplikációk</w:t>
            </w:r>
          </w:p>
          <w:p w:rsidRPr="007A2609" w:rsidR="0024322F" w:rsidP="2A5BC156" w:rsidRDefault="0024322F" wp14:noSpellErr="1" w14:paraId="3384938A" wp14:textId="4FF3EA7C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5. alkalom: Normális és kóros gyermekágy</w:t>
            </w:r>
          </w:p>
          <w:p w:rsidRPr="007A2609" w:rsidR="0024322F" w:rsidP="2A5BC156" w:rsidRDefault="0024322F" w14:paraId="3BBE9BE8" wp14:textId="417A6E65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 xml:space="preserve">6. alkalom: Bevezetés a 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neonatológiába</w:t>
            </w:r>
            <w:proofErr w:type="spellEnd"/>
          </w:p>
          <w:p w:rsidRPr="007A2609" w:rsidR="0024322F" w:rsidP="2A5BC156" w:rsidRDefault="0024322F" wp14:noSpellErr="1" w14:paraId="4B24E05B" wp14:textId="7CE4E15E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7. alkalom: Az érett újszülött jellemzői</w:t>
            </w:r>
          </w:p>
          <w:p w:rsidRPr="007A2609" w:rsidR="0024322F" w:rsidP="2A5BC156" w:rsidRDefault="0024322F" wp14:noSpellErr="1" w14:paraId="2928AC38" wp14:textId="7512E955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8. alkalom: Az érett újszülött ellátása I.</w:t>
            </w:r>
          </w:p>
          <w:p w:rsidRPr="007A2609" w:rsidR="0024322F" w:rsidP="2A5BC156" w:rsidRDefault="0024322F" wp14:noSpellErr="1" w14:paraId="3655B736" wp14:textId="7595C54E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9. alkalom: Az érett újszülött ellátása II.</w:t>
            </w:r>
          </w:p>
          <w:p w:rsidRPr="007A2609" w:rsidR="0024322F" w:rsidP="2A5BC156" w:rsidRDefault="0024322F" wp14:noSpellErr="1" w14:paraId="2E502444" wp14:textId="0701AF3A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10. alkalom: APGAR-értékelés I.</w:t>
            </w:r>
          </w:p>
          <w:p w:rsidRPr="007A2609" w:rsidR="0024322F" w:rsidP="2A5BC156" w:rsidRDefault="0024322F" wp14:noSpellErr="1" w14:paraId="3966124D" wp14:textId="680A330E">
            <w:pPr>
              <w:suppressAutoHyphens/>
              <w:ind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11. alkalom: APGAR-értékelés II.</w:t>
            </w:r>
          </w:p>
          <w:p w:rsidRPr="007A2609" w:rsidR="0024322F" w:rsidP="2A5BC156" w:rsidRDefault="0024322F" wp14:noSpellErr="1" w14:paraId="465EC68A" wp14:textId="58D1C38C">
            <w:pPr>
              <w:suppressAutoHyphens/>
              <w:ind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12. alkalom: Újszülött (újra)élesztés I.</w:t>
            </w:r>
          </w:p>
          <w:p w:rsidRPr="007A2609" w:rsidR="0024322F" w:rsidP="2A5BC156" w:rsidRDefault="0024322F" wp14:noSpellErr="1" w14:paraId="1017CDDD" wp14:textId="571CE2D2">
            <w:pPr>
              <w:suppressAutoHyphens/>
              <w:ind w:left="34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13. alkalom: Újszülött (újra)élesztés II.</w:t>
            </w:r>
          </w:p>
          <w:p w:rsidRPr="007A2609" w:rsidR="0024322F" w:rsidP="2A5BC156" w:rsidRDefault="0024322F" w14:paraId="5DAB6C7B" w14:noSpellErr="1" wp14:textId="082AFBE8">
            <w:pPr>
              <w:pStyle w:val="Norml"/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u-HU"/>
              </w:rPr>
              <w:t>14. alkalom: Újszülött (újra)élesztés III.</w:t>
            </w:r>
          </w:p>
        </w:tc>
      </w:tr>
      <w:tr xmlns:wp14="http://schemas.microsoft.com/office/word/2010/wordml" w:rsidRPr="00403737" w:rsidR="00E77819" w:rsidTr="2A5BC156" w14:paraId="0E9EC4FA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 xml:space="preserve">(jegyzet, tankönyv) felsorolása bibliográfiai </w:t>
            </w:r>
            <w:r w:rsidRPr="00DA5380">
              <w:rPr>
                <w:sz w:val="22"/>
                <w:szCs w:val="22"/>
              </w:rPr>
              <w:lastRenderedPageBreak/>
              <w:t>adatokkal (szerző, cím, kiadás adatai, (esetleg oldalak), ISBN)</w:t>
            </w:r>
          </w:p>
        </w:tc>
      </w:tr>
      <w:tr xmlns:wp14="http://schemas.microsoft.com/office/word/2010/wordml" w:rsidRPr="00403737" w:rsidR="00E77819" w:rsidTr="2A5BC156" w14:paraId="1232AF67" wp14:textId="77777777"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A5380" w:rsidP="003B1AAA" w:rsidRDefault="00B052A1" w14:paraId="5051E8EE" wp14:textId="77777777">
            <w:pPr>
              <w:suppressAutoHyphens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lastRenderedPageBreak/>
              <w:t xml:space="preserve">Wyllie J,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Bruinenberg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J,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Roehr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CC</w:t>
            </w:r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, et al. European Resuscitation Council Guidelines f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or Resuscitation 2015. Section 7</w:t>
            </w:r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02031AF">
              <w:rPr>
                <w:color w:val="000000" w:themeColor="text1"/>
                <w:sz w:val="24"/>
                <w:szCs w:val="24"/>
                <w:lang w:val="en-GB"/>
              </w:rPr>
              <w:t>Resuscitation and support of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transition of babies at birth. Resuscitation 2015</w:t>
            </w:r>
            <w:proofErr w:type="gramStart"/>
            <w:r>
              <w:rPr>
                <w:color w:val="000000" w:themeColor="text1"/>
                <w:sz w:val="24"/>
                <w:szCs w:val="24"/>
                <w:lang w:val="en-GB"/>
              </w:rPr>
              <w:t>;95:249</w:t>
            </w:r>
            <w:proofErr w:type="gramEnd"/>
            <w:r>
              <w:rPr>
                <w:color w:val="000000" w:themeColor="text1"/>
                <w:sz w:val="24"/>
                <w:szCs w:val="24"/>
                <w:lang w:val="en-GB"/>
              </w:rPr>
              <w:t>-63</w:t>
            </w:r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B052A1" w:rsidP="003B1AAA" w:rsidRDefault="00B052A1" w14:paraId="02EB378F" wp14:textId="77777777">
            <w:pPr>
              <w:suppressAutoHyphens/>
              <w:rPr>
                <w:color w:val="000000" w:themeColor="text1"/>
                <w:sz w:val="24"/>
                <w:szCs w:val="24"/>
                <w:lang w:val="en-GB"/>
              </w:rPr>
            </w:pPr>
          </w:p>
          <w:p w:rsidRPr="00403737" w:rsidR="003B1AAA" w:rsidP="003B1AAA" w:rsidRDefault="002031AF" w14:paraId="40089B88" wp14:textId="77777777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GB" w:bidi="en-GB"/>
              </w:rPr>
              <w:t>Oktató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által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kiadott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óravázlatok</w:t>
            </w:r>
            <w:proofErr w:type="spellEnd"/>
            <w:r w:rsidRPr="00403737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E77819" w:rsidTr="2A5BC156" w14:paraId="19E644E9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E77819" w:rsidP="00AC6CB2" w:rsidRDefault="00E77819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E77819" w:rsidTr="2A5BC156" w14:paraId="75129731" wp14:textId="77777777">
        <w:trPr>
          <w:trHeight w:val="296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2A5BC156" w:rsidRDefault="00E77819" w14:paraId="5CF561BD" wp14:textId="77777777" wp14:noSpellErr="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 w:val="1"/>
                <w:bCs w:val="1"/>
                <w:sz w:val="22"/>
                <w:szCs w:val="22"/>
              </w:rPr>
            </w:pPr>
            <w:r w:rsidRPr="2A5BC156" w:rsidR="2A5BC1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tudása</w:t>
            </w:r>
          </w:p>
          <w:p w:rsidR="2A5BC156" w:rsidP="2A5BC156" w:rsidRDefault="2A5BC156" wp14:noSpellErr="1" w14:paraId="4B873ECC" w14:textId="2A3F7DC5">
            <w:pPr>
              <w:pStyle w:val="Norml"/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</w:t>
            </w: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 xml:space="preserve"> Ismeri a megtermékenyítés menetét, lehetséges módjait.</w:t>
            </w:r>
          </w:p>
          <w:p w:rsidR="2A5BC156" w:rsidP="2A5BC156" w:rsidRDefault="2A5BC156" wp14:noSpellErr="1" w14:paraId="6AFCEC51" w14:textId="681374F7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Ismeri a normál és kóros várandósság/terhesség jellemzőit!</w:t>
            </w:r>
          </w:p>
          <w:p w:rsidR="2A5BC156" w:rsidP="2A5BC156" w:rsidRDefault="2A5BC156" wp14:noSpellErr="1" w14:paraId="5CBFA8E9" w14:textId="067CAFFA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Ismeri a szülésvezetés lépéseit, valamint az esetlegesen fellépő komplikációkat, az ezek megjelenése esetén szükséges teendőket.</w:t>
            </w:r>
          </w:p>
          <w:p w:rsidR="2A5BC156" w:rsidP="2A5BC156" w:rsidRDefault="2A5BC156" w14:paraId="4B13C906" w14:textId="06E23780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</w:t>
            </w: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 xml:space="preserve"> Ismeri a 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neonatológiával</w:t>
            </w:r>
            <w:proofErr w:type="spellEnd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 xml:space="preserve"> kapcsolatos alapfogalmakat.</w:t>
            </w:r>
          </w:p>
          <w:p w:rsidR="2A5BC156" w:rsidP="2A5BC156" w:rsidRDefault="2A5BC156" wp14:noSpellErr="1" w14:paraId="469DEF3B" w14:textId="1A73D2E6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Ismeri az érett újszülött első ellátásának menetét.</w:t>
            </w:r>
          </w:p>
          <w:p w:rsidR="2A5BC156" w:rsidP="2A5BC156" w:rsidRDefault="2A5BC156" wp14:noSpellErr="1" w14:paraId="50A28486" w14:textId="0A511B1E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Ismeri az APGAR értékelés elemeit és menetét.</w:t>
            </w:r>
          </w:p>
          <w:p w:rsidR="2A5BC156" w:rsidP="2A5BC156" w:rsidRDefault="2A5BC156" wp14:noSpellErr="1" w14:paraId="70BD2095" w14:textId="559007BD">
            <w:pPr>
              <w:pStyle w:val="NormlWeb"/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Ismeri az újszülött újraélesztés menetét a hatályos irányelvek (ERC) alapján.</w:t>
            </w:r>
          </w:p>
          <w:p w:rsidRPr="00C427D3" w:rsidR="00E77819" w:rsidP="2A5BC156" w:rsidRDefault="00E77819" w14:paraId="6A05A809" wp14:textId="77777777" wp14:noSpellErr="1">
            <w:pPr>
              <w:tabs>
                <w:tab w:val="left" w:pos="317"/>
              </w:tabs>
              <w:suppressAutoHyphens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Pr="00C427D3" w:rsidR="00E77819" w:rsidP="2A5BC156" w:rsidRDefault="00E77819" w14:paraId="415E5949" wp14:textId="77777777" wp14:noSpellErr="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 w:val="1"/>
                <w:bCs w:val="1"/>
                <w:sz w:val="22"/>
                <w:szCs w:val="22"/>
              </w:rPr>
            </w:pPr>
            <w:r w:rsidRPr="2A5BC156" w:rsidR="2A5BC1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képességei</w:t>
            </w:r>
          </w:p>
          <w:p w:rsidR="2A5BC156" w:rsidP="2A5BC156" w:rsidRDefault="2A5BC156" wp14:noSpellErr="1" w14:paraId="03804666" w14:textId="66E5A7CA">
            <w:pPr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Képes a normális szülés levezetésére.</w:t>
            </w:r>
          </w:p>
          <w:p w:rsidR="2A5BC156" w:rsidP="2A5BC156" w:rsidRDefault="2A5BC156" wp14:noSpellErr="1" w14:paraId="3EF7215B" w14:textId="037A90E2">
            <w:pPr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Képes a szülés során felmerülő esetleges komplikációk felismerésére.</w:t>
            </w:r>
          </w:p>
          <w:p w:rsidR="2A5BC156" w:rsidP="2A5BC156" w:rsidRDefault="2A5BC156" wp14:noSpellErr="1" w14:paraId="7E0D2A29" w14:textId="3CBC464A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Képes az érett újszülött első ellátására.</w:t>
            </w:r>
          </w:p>
          <w:p w:rsidR="2A5BC156" w:rsidP="2A5BC156" w:rsidRDefault="2A5BC156" wp14:noSpellErr="1" w14:paraId="001B0624" w14:textId="22E20245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Képes az APGAR értékelés elvégzésére.</w:t>
            </w:r>
          </w:p>
          <w:p w:rsidR="2A5BC156" w:rsidP="2A5BC156" w:rsidRDefault="2A5BC156" wp14:noSpellErr="1" w14:paraId="5B2EA543" w14:textId="59FD7EF4">
            <w:pPr>
              <w:pStyle w:val="NormlWeb"/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Képes az újszülött újraélesztés kivitelezésére a hatályos irányelvek (ERC) alapján.</w:t>
            </w:r>
          </w:p>
          <w:p w:rsidRPr="00C427D3" w:rsidR="00C427D3" w:rsidP="2A5BC156" w:rsidRDefault="00C427D3" w14:paraId="5A39BBE3" wp14:textId="77777777" wp14:noSpellErr="1">
            <w:pPr>
              <w:pStyle w:val="NormlWeb"/>
              <w:ind w:left="380" w:hanging="38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Pr="00C427D3" w:rsidR="001938CE" w:rsidP="2A5BC156" w:rsidRDefault="001938CE" w14:paraId="1F23F272" wp14:textId="77777777" wp14:noSpellErr="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 w:val="1"/>
                <w:bCs w:val="1"/>
                <w:sz w:val="22"/>
                <w:szCs w:val="22"/>
              </w:rPr>
            </w:pPr>
            <w:r w:rsidRPr="2A5BC156" w:rsidR="2A5BC1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attitűd</w:t>
            </w:r>
          </w:p>
          <w:p w:rsidR="2A5BC156" w:rsidP="2A5BC156" w:rsidRDefault="2A5BC156" w14:paraId="67D712B3" w14:textId="2150A1BE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hu-HU"/>
              </w:rPr>
              <w:t xml:space="preserve">- </w:t>
            </w: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 xml:space="preserve">Nyitott és fogékony a szülészet és 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neonatológia</w:t>
            </w:r>
            <w:proofErr w:type="spellEnd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 xml:space="preserve"> tudományosan bizonyított szakmai alapjainak megismerésére és alkalmazására.</w:t>
            </w:r>
          </w:p>
          <w:p w:rsidR="2A5BC156" w:rsidP="2A5BC156" w:rsidRDefault="2A5BC156" wp14:noSpellErr="1" w14:paraId="31AA136F" w14:textId="0F46EF99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Igényli a szakmai fejlődést, nyitott az új tudományos eredmények befogadására, törekszik azok megismerésére.</w:t>
            </w:r>
          </w:p>
          <w:p w:rsidR="2A5BC156" w:rsidP="2A5BC156" w:rsidRDefault="2A5BC156" wp14:noSpellErr="1" w14:paraId="72ACCCE3" w14:textId="52A6CB39">
            <w:pPr>
              <w:pStyle w:val="NormlWeb"/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Elkötelezett a minőségi betegellátó tevékenység iránt, saját munkáját indokolt esetben, az ennek történő megfelelés érdekében kritikával illeti.</w:t>
            </w:r>
          </w:p>
          <w:p w:rsidRPr="00C427D3" w:rsidR="00CB4D4D" w:rsidP="2A5BC156" w:rsidRDefault="00CB4D4D" w14:paraId="41C8F396" wp14:textId="77777777" wp14:noSpellErr="1">
            <w:pPr>
              <w:tabs>
                <w:tab w:val="left" w:pos="317"/>
              </w:tabs>
              <w:suppressAutoHyphens/>
              <w:ind w:left="34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Pr="00C427D3" w:rsidR="001938CE" w:rsidP="2A5BC156" w:rsidRDefault="001938CE" w14:paraId="69D161DB" wp14:textId="77777777" wp14:noSpellErr="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 w:val="1"/>
                <w:bCs w:val="1"/>
                <w:sz w:val="22"/>
                <w:szCs w:val="22"/>
              </w:rPr>
            </w:pPr>
            <w:r w:rsidRPr="2A5BC156" w:rsidR="2A5BC1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autonómia és felelősség</w:t>
            </w:r>
          </w:p>
          <w:p w:rsidRPr="00267A9E" w:rsidR="002031AF" w:rsidP="2A5BC156" w:rsidRDefault="002031AF" wp14:noSpellErr="1" w14:paraId="007DB92B" wp14:textId="7FDB531E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Levezeti a normális szülést, döntést hoz az esetleges komplikációk fellépte esetén a további teendőkről.</w:t>
            </w:r>
          </w:p>
          <w:p w:rsidRPr="00267A9E" w:rsidR="002031AF" w:rsidP="2A5BC156" w:rsidRDefault="002031AF" wp14:noSpellErr="1" w14:paraId="1E3B08B0" wp14:textId="50051F2E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Értékeli az újszülött állapotát, döntést hoz a további beavatkozások, ellátás szükségességéről.</w:t>
            </w:r>
          </w:p>
          <w:p w:rsidRPr="00267A9E" w:rsidR="002031AF" w:rsidP="2A5BC156" w:rsidRDefault="002031AF" wp14:noSpellErr="1" w14:paraId="288FF9AD" wp14:textId="1BA5FED7">
            <w:pPr>
              <w:ind w:left="380" w:hanging="380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Önállóan, szükség esetén segítséggel ellátja az újszülöttet annak állapotának megfelelően.</w:t>
            </w:r>
          </w:p>
          <w:p w:rsidRPr="00267A9E" w:rsidR="002031AF" w:rsidP="002031AF" w:rsidRDefault="002031AF" w14:paraId="2CDBDB26" wp14:textId="1781FD31">
            <w:pPr>
              <w:pStyle w:val="NormlWeb"/>
              <w:ind w:left="380" w:hanging="380"/>
              <w:jc w:val="both"/>
            </w:pPr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- Irányítja az ellátó team-</w:t>
            </w:r>
            <w:proofErr w:type="spellStart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et</w:t>
            </w:r>
            <w:proofErr w:type="spellEnd"/>
            <w:r w:rsidRPr="2A5BC156" w:rsidR="2A5BC1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 xml:space="preserve"> az ellátás során.</w:t>
            </w:r>
          </w:p>
        </w:tc>
      </w:tr>
    </w:tbl>
    <w:p xmlns:wp14="http://schemas.microsoft.com/office/word/2010/wordml" w:rsidRPr="00403737" w:rsidR="00E77819" w:rsidP="00E77819" w:rsidRDefault="00E77819" w14:paraId="72A3D3EC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0AC6CB2" w14:paraId="451F4982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2031AF" w:rsidRDefault="00E77819" w14:paraId="78B3F99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4BFD29C2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52B31D9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C43E57" w:rsidR="00267A9E" w:rsidP="00AC6CB2" w:rsidRDefault="00C43E57" w14:paraId="1488651F" wp14:textId="77777777">
            <w:pPr>
              <w:suppressAutoHyphens/>
              <w:spacing w:before="60"/>
              <w:jc w:val="both"/>
              <w:rPr>
                <w:sz w:val="22"/>
                <w:szCs w:val="22"/>
                <w:highlight w:val="yellow"/>
              </w:rPr>
            </w:pPr>
            <w:r w:rsidRPr="00C43E57">
              <w:rPr>
                <w:sz w:val="22"/>
                <w:szCs w:val="22"/>
                <w:highlight w:val="yellow"/>
              </w:rPr>
              <w:t>Prof. Dr. Tamás Péter (szülészet)</w:t>
            </w:r>
          </w:p>
          <w:p w:rsidR="00C43E57" w:rsidP="00AC6CB2" w:rsidRDefault="00C43E57" w14:paraId="3DB60768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proofErr w:type="spellStart"/>
            <w:r w:rsidRPr="00C43E57">
              <w:rPr>
                <w:sz w:val="22"/>
                <w:szCs w:val="22"/>
                <w:highlight w:val="yellow"/>
              </w:rPr>
              <w:t>Neonatológia</w:t>
            </w:r>
            <w:proofErr w:type="spellEnd"/>
            <w:r w:rsidRPr="00C43E57">
              <w:rPr>
                <w:sz w:val="22"/>
                <w:szCs w:val="22"/>
                <w:highlight w:val="yellow"/>
              </w:rPr>
              <w:t>?</w:t>
            </w:r>
            <w:bookmarkStart w:name="_GoBack" w:id="0"/>
            <w:bookmarkEnd w:id="0"/>
          </w:p>
          <w:p w:rsidRPr="00403737" w:rsidR="00267A9E" w:rsidP="00AC6CB2" w:rsidRDefault="00267A9E" w14:paraId="0D0B940D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E073D5" w:rsidRDefault="00E421E3" w14:paraId="0E27B00A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60061E4C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D147F" w:rsidP="00E77819" w:rsidRDefault="003D147F" w14:paraId="44EAFD9C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D147F" w:rsidP="00E77819" w:rsidRDefault="003D147F" w14:paraId="3DEEC669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3656B9AB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45FB0818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1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03960"/>
    <w:rsid w:val="00091C9A"/>
    <w:rsid w:val="0009237B"/>
    <w:rsid w:val="000958F5"/>
    <w:rsid w:val="000E0F21"/>
    <w:rsid w:val="00147927"/>
    <w:rsid w:val="00163E7D"/>
    <w:rsid w:val="001938CE"/>
    <w:rsid w:val="002031AF"/>
    <w:rsid w:val="0024322F"/>
    <w:rsid w:val="00267A9E"/>
    <w:rsid w:val="002A3C45"/>
    <w:rsid w:val="002E2740"/>
    <w:rsid w:val="003B1AAA"/>
    <w:rsid w:val="003D147F"/>
    <w:rsid w:val="0041392B"/>
    <w:rsid w:val="0042593C"/>
    <w:rsid w:val="0049181B"/>
    <w:rsid w:val="00504288"/>
    <w:rsid w:val="00626AFE"/>
    <w:rsid w:val="00654870"/>
    <w:rsid w:val="006B6ECB"/>
    <w:rsid w:val="006E32F4"/>
    <w:rsid w:val="00720BDE"/>
    <w:rsid w:val="00775441"/>
    <w:rsid w:val="007A2609"/>
    <w:rsid w:val="007D3393"/>
    <w:rsid w:val="007E720A"/>
    <w:rsid w:val="00836B5B"/>
    <w:rsid w:val="00856C1C"/>
    <w:rsid w:val="00885780"/>
    <w:rsid w:val="00946721"/>
    <w:rsid w:val="009745C8"/>
    <w:rsid w:val="00A33DCA"/>
    <w:rsid w:val="00AF27FE"/>
    <w:rsid w:val="00B052A1"/>
    <w:rsid w:val="00B241BC"/>
    <w:rsid w:val="00B90484"/>
    <w:rsid w:val="00BC67F2"/>
    <w:rsid w:val="00C427D3"/>
    <w:rsid w:val="00C43259"/>
    <w:rsid w:val="00C43E57"/>
    <w:rsid w:val="00C96894"/>
    <w:rsid w:val="00CB4D4D"/>
    <w:rsid w:val="00D31E3A"/>
    <w:rsid w:val="00D87527"/>
    <w:rsid w:val="00D95AA2"/>
    <w:rsid w:val="00DA5380"/>
    <w:rsid w:val="00DD45F1"/>
    <w:rsid w:val="00DE42CB"/>
    <w:rsid w:val="00E421E3"/>
    <w:rsid w:val="00E77819"/>
    <w:rsid w:val="00E86D48"/>
    <w:rsid w:val="00EB3B6B"/>
    <w:rsid w:val="00EF6534"/>
    <w:rsid w:val="00F51E5B"/>
    <w:rsid w:val="00F74603"/>
    <w:rsid w:val="00FF4700"/>
    <w:rsid w:val="2A5B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76272-83AD-44B7-A9D6-338831115638}"/>
  <w14:docId w14:val="24252F1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8C03A-5578-4352-AA79-ED79BB108743}"/>
</file>

<file path=customXml/itemProps2.xml><?xml version="1.0" encoding="utf-8"?>
<ds:datastoreItem xmlns:ds="http://schemas.openxmlformats.org/officeDocument/2006/customXml" ds:itemID="{25E4F92B-5343-4C43-81CE-E2D0991ACF11}"/>
</file>

<file path=customXml/itemProps3.xml><?xml version="1.0" encoding="utf-8"?>
<ds:datastoreItem xmlns:ds="http://schemas.openxmlformats.org/officeDocument/2006/customXml" ds:itemID="{8A10EE4F-5090-4C49-B05E-E2308FF022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Radnai Balázs Dr.</cp:lastModifiedBy>
  <cp:revision>12</cp:revision>
  <cp:lastPrinted>2017-12-15T06:47:00Z</cp:lastPrinted>
  <dcterms:created xsi:type="dcterms:W3CDTF">2018-07-03T07:00:00Z</dcterms:created>
  <dcterms:modified xsi:type="dcterms:W3CDTF">2019-01-30T08:35:19Z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1024">
    <vt:lpwstr>6</vt:lpwstr>
  </property>
  <property fmtid="{D5CDD505-2E9C-101B-9397-08002B2CF9AE}" pid="4" name="Order">
    <vt:r8>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